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FB8C" w14:textId="5CE3B507" w:rsidR="00DC380F" w:rsidRDefault="00862B71" w:rsidP="003A5813">
      <w:pPr>
        <w:pStyle w:val="Heading1"/>
        <w:jc w:val="center"/>
      </w:pPr>
      <w:r>
        <w:t>Vehicle and Infrastructure Procurement Checklist</w:t>
      </w:r>
      <w:r w:rsidR="00F859F7">
        <w:t xml:space="preserve"> </w:t>
      </w:r>
    </w:p>
    <w:p w14:paraId="4F25DCE4" w14:textId="24F8DD74" w:rsidR="004B566B" w:rsidRDefault="00862B71" w:rsidP="00E01BAD">
      <w:r>
        <w:t>This</w:t>
      </w:r>
      <w:r w:rsidR="00DC380F">
        <w:t xml:space="preserve"> </w:t>
      </w:r>
      <w:r w:rsidR="00702254">
        <w:t>check</w:t>
      </w:r>
      <w:r w:rsidR="00DC380F">
        <w:t xml:space="preserve">list </w:t>
      </w:r>
      <w:r w:rsidR="00A33BE1">
        <w:t xml:space="preserve">is used by Cenex to </w:t>
      </w:r>
      <w:r w:rsidR="003F26F5">
        <w:t>understand</w:t>
      </w:r>
      <w:r>
        <w:t xml:space="preserve"> the procurement of </w:t>
      </w:r>
      <w:r w:rsidR="00F1305B" w:rsidRPr="00F1305B">
        <w:t xml:space="preserve">new zero emission </w:t>
      </w:r>
      <w:r>
        <w:t xml:space="preserve">waste and recycling vehicles and supporting recharging infrastructure </w:t>
      </w:r>
      <w:r w:rsidR="00A33BE1">
        <w:t xml:space="preserve">by Local Authorities </w:t>
      </w:r>
      <w:r w:rsidR="0093217F">
        <w:t>under the Welsh Government</w:t>
      </w:r>
      <w:r w:rsidR="00A33BE1">
        <w:t>’s</w:t>
      </w:r>
      <w:r w:rsidR="0093217F">
        <w:t xml:space="preserve"> </w:t>
      </w:r>
      <w:r w:rsidR="003D307C">
        <w:t>ZE Waste and Recycling Programme</w:t>
      </w:r>
      <w:r w:rsidR="00C23DD7" w:rsidRPr="00C23DD7">
        <w:t>.</w:t>
      </w:r>
    </w:p>
    <w:p w14:paraId="47FC00E6" w14:textId="031C5FB0" w:rsidR="00595F29" w:rsidRDefault="00595F29" w:rsidP="00E01BAD">
      <w:r>
        <w:t xml:space="preserve">The questions in this checklist cover the entire process from </w:t>
      </w:r>
      <w:r w:rsidR="00E01BAD">
        <w:t>the procurement of the vehicles and infrastructure to in-service operation including</w:t>
      </w:r>
      <w:r w:rsidR="008E49AF">
        <w:t>:</w:t>
      </w:r>
    </w:p>
    <w:p w14:paraId="2688B863" w14:textId="7145D824" w:rsidR="00E01BAD" w:rsidRDefault="00F0420B" w:rsidP="00E01BAD">
      <w:pPr>
        <w:pStyle w:val="ListParagraph"/>
        <w:numPr>
          <w:ilvl w:val="0"/>
          <w:numId w:val="6"/>
        </w:numPr>
      </w:pPr>
      <w:r>
        <w:t>Vehicle Requirements</w:t>
      </w:r>
    </w:p>
    <w:p w14:paraId="661662F0" w14:textId="1F81CFCC" w:rsidR="00E01BAD" w:rsidRDefault="00E01BAD" w:rsidP="00E01BAD">
      <w:pPr>
        <w:pStyle w:val="ListParagraph"/>
        <w:numPr>
          <w:ilvl w:val="0"/>
          <w:numId w:val="6"/>
        </w:numPr>
      </w:pPr>
      <w:r>
        <w:t>Infrastructure Requirements</w:t>
      </w:r>
    </w:p>
    <w:p w14:paraId="48EFF2EB" w14:textId="24190371" w:rsidR="00F0420B" w:rsidRDefault="00F0420B" w:rsidP="00F0420B">
      <w:pPr>
        <w:pStyle w:val="ListParagraph"/>
        <w:numPr>
          <w:ilvl w:val="0"/>
          <w:numId w:val="6"/>
        </w:numPr>
      </w:pPr>
      <w:r>
        <w:t>Data Requirements</w:t>
      </w:r>
    </w:p>
    <w:p w14:paraId="65557229" w14:textId="39F8A337" w:rsidR="00927AF8" w:rsidRDefault="00043336" w:rsidP="00E01BAD">
      <w:pPr>
        <w:pStyle w:val="ListParagraph"/>
        <w:numPr>
          <w:ilvl w:val="0"/>
          <w:numId w:val="6"/>
        </w:numPr>
      </w:pPr>
      <w:r>
        <w:t>Vehicle Handover</w:t>
      </w:r>
      <w:r w:rsidR="00264410">
        <w:t>, Acceptance, and Ongoing Support</w:t>
      </w:r>
    </w:p>
    <w:p w14:paraId="4CBA91E8" w14:textId="009DDFE6" w:rsidR="0058439E" w:rsidRDefault="0058439E" w:rsidP="00E01BAD">
      <w:pPr>
        <w:pStyle w:val="ListParagraph"/>
        <w:numPr>
          <w:ilvl w:val="0"/>
          <w:numId w:val="6"/>
        </w:numPr>
      </w:pPr>
      <w:r>
        <w:t>Fleet Transition Plan</w:t>
      </w:r>
    </w:p>
    <w:p w14:paraId="4CF6B237" w14:textId="7A97E905" w:rsidR="00702254" w:rsidRDefault="00702254" w:rsidP="00DC380F">
      <w:pPr>
        <w:spacing w:before="240" w:after="0"/>
        <w:jc w:val="both"/>
      </w:pPr>
      <w:r>
        <w:t xml:space="preserve">If any further support or advice is </w:t>
      </w:r>
      <w:r w:rsidR="0038052F">
        <w:t>required,</w:t>
      </w:r>
      <w:r>
        <w:t xml:space="preserve"> please contact </w:t>
      </w:r>
      <w:hyperlink r:id="rId11" w:history="1">
        <w:r w:rsidR="0038052F" w:rsidRPr="00F57D2E">
          <w:rPr>
            <w:rStyle w:val="Hyperlink"/>
          </w:rPr>
          <w:t>vicente.jofre@cenex.co.uk</w:t>
        </w:r>
      </w:hyperlink>
      <w:r>
        <w:t>.</w:t>
      </w:r>
    </w:p>
    <w:p w14:paraId="67C12CE1" w14:textId="77777777" w:rsidR="00D22E7D" w:rsidRDefault="00D22E7D" w:rsidP="00DC380F">
      <w:pPr>
        <w:spacing w:before="240" w:after="0"/>
        <w:jc w:val="both"/>
      </w:pPr>
    </w:p>
    <w:tbl>
      <w:tblPr>
        <w:tblStyle w:val="Cenex-Table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390"/>
        <w:gridCol w:w="5528"/>
      </w:tblGrid>
      <w:tr w:rsidR="00D22E7D" w:rsidRPr="00605373" w14:paraId="4E256677" w14:textId="77777777" w:rsidTr="006109D6">
        <w:tc>
          <w:tcPr>
            <w:cnfStyle w:val="001000000000" w:firstRow="0" w:lastRow="0" w:firstColumn="1" w:lastColumn="0" w:oddVBand="0" w:evenVBand="0" w:oddHBand="0" w:evenHBand="0" w:firstRowFirstColumn="0" w:firstRowLastColumn="0" w:lastRowFirstColumn="0" w:lastRowLastColumn="0"/>
            <w:tcW w:w="9918" w:type="dxa"/>
            <w:gridSpan w:val="2"/>
            <w:shd w:val="clear" w:color="auto" w:fill="BDD6EE" w:themeFill="accent5" w:themeFillTint="66"/>
          </w:tcPr>
          <w:p w14:paraId="416B5840" w14:textId="4836330D" w:rsidR="00D22E7D" w:rsidRPr="00020D7B" w:rsidRDefault="00D22E7D" w:rsidP="00E433D8">
            <w:pPr>
              <w:spacing w:before="60" w:after="60"/>
              <w:rPr>
                <w:b/>
                <w:bCs/>
                <w:szCs w:val="24"/>
              </w:rPr>
            </w:pPr>
            <w:r>
              <w:rPr>
                <w:b/>
                <w:bCs/>
                <w:szCs w:val="24"/>
              </w:rPr>
              <w:t>Roles and responsibilities</w:t>
            </w:r>
          </w:p>
        </w:tc>
      </w:tr>
      <w:tr w:rsidR="006109D6" w:rsidRPr="00605373" w14:paraId="6889E98F" w14:textId="77777777" w:rsidTr="00262B05">
        <w:tc>
          <w:tcPr>
            <w:cnfStyle w:val="001000000000" w:firstRow="0" w:lastRow="0" w:firstColumn="1" w:lastColumn="0" w:oddVBand="0" w:evenVBand="0" w:oddHBand="0" w:evenHBand="0" w:firstRowFirstColumn="0" w:firstRowLastColumn="0" w:lastRowFirstColumn="0" w:lastRowLastColumn="0"/>
            <w:tcW w:w="4390" w:type="dxa"/>
            <w:vAlign w:val="top"/>
          </w:tcPr>
          <w:p w14:paraId="175290C3" w14:textId="245BC1DB" w:rsidR="006109D6" w:rsidRPr="00605373" w:rsidRDefault="00262B05" w:rsidP="00E433D8">
            <w:pPr>
              <w:spacing w:before="60" w:after="60"/>
              <w:jc w:val="left"/>
              <w:rPr>
                <w:szCs w:val="24"/>
              </w:rPr>
            </w:pPr>
            <w:r>
              <w:rPr>
                <w:szCs w:val="24"/>
              </w:rPr>
              <w:t>S</w:t>
            </w:r>
            <w:r w:rsidR="006109D6">
              <w:rPr>
                <w:szCs w:val="24"/>
              </w:rPr>
              <w:t xml:space="preserve">enior responsible officer (SRO) for vehicle and infrastructure deployment </w:t>
            </w:r>
          </w:p>
        </w:tc>
        <w:tc>
          <w:tcPr>
            <w:tcW w:w="5528" w:type="dxa"/>
            <w:vAlign w:val="top"/>
          </w:tcPr>
          <w:p w14:paraId="558849F4" w14:textId="751C408F" w:rsidR="006109D6" w:rsidRPr="00717684"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Name, job title and email</w:t>
            </w:r>
            <w:r w:rsidR="006109D6">
              <w:rPr>
                <w:color w:val="A5A5A5" w:themeColor="accent3"/>
                <w:szCs w:val="24"/>
              </w:rPr>
              <w:t>.</w:t>
            </w:r>
          </w:p>
        </w:tc>
      </w:tr>
      <w:tr w:rsidR="006109D6" w:rsidRPr="00605373" w14:paraId="2188D8F8" w14:textId="77777777" w:rsidTr="00262B05">
        <w:tc>
          <w:tcPr>
            <w:cnfStyle w:val="001000000000" w:firstRow="0" w:lastRow="0" w:firstColumn="1" w:lastColumn="0" w:oddVBand="0" w:evenVBand="0" w:oddHBand="0" w:evenHBand="0" w:firstRowFirstColumn="0" w:firstRowLastColumn="0" w:lastRowFirstColumn="0" w:lastRowLastColumn="0"/>
            <w:tcW w:w="4390" w:type="dxa"/>
            <w:vAlign w:val="top"/>
          </w:tcPr>
          <w:p w14:paraId="4BF9B616" w14:textId="3504A19E" w:rsidR="006109D6" w:rsidRDefault="004D4530" w:rsidP="00E433D8">
            <w:pPr>
              <w:spacing w:before="60" w:after="60"/>
              <w:jc w:val="left"/>
              <w:rPr>
                <w:szCs w:val="24"/>
              </w:rPr>
            </w:pPr>
            <w:r>
              <w:rPr>
                <w:szCs w:val="24"/>
              </w:rPr>
              <w:t>Person responsible for vehicle and infrastructure deployment</w:t>
            </w:r>
          </w:p>
        </w:tc>
        <w:tc>
          <w:tcPr>
            <w:tcW w:w="5528" w:type="dxa"/>
            <w:vAlign w:val="top"/>
          </w:tcPr>
          <w:p w14:paraId="45CB40FC" w14:textId="7C9CB6B9" w:rsidR="006109D6"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If different. Fleet manager or similar. Name, job title and email.</w:t>
            </w:r>
          </w:p>
        </w:tc>
      </w:tr>
      <w:tr w:rsidR="006109D6" w:rsidRPr="00605373" w14:paraId="30B7CDCD" w14:textId="77777777" w:rsidTr="00262B05">
        <w:tc>
          <w:tcPr>
            <w:cnfStyle w:val="001000000000" w:firstRow="0" w:lastRow="0" w:firstColumn="1" w:lastColumn="0" w:oddVBand="0" w:evenVBand="0" w:oddHBand="0" w:evenHBand="0" w:firstRowFirstColumn="0" w:firstRowLastColumn="0" w:lastRowFirstColumn="0" w:lastRowLastColumn="0"/>
            <w:tcW w:w="4390" w:type="dxa"/>
            <w:vAlign w:val="top"/>
          </w:tcPr>
          <w:p w14:paraId="675F0F0E" w14:textId="1BFB1C14" w:rsidR="006109D6" w:rsidRPr="00605373" w:rsidRDefault="004D4530" w:rsidP="00E433D8">
            <w:pPr>
              <w:spacing w:before="60" w:after="60"/>
              <w:jc w:val="left"/>
              <w:rPr>
                <w:szCs w:val="24"/>
              </w:rPr>
            </w:pPr>
            <w:r>
              <w:rPr>
                <w:szCs w:val="24"/>
              </w:rPr>
              <w:t>Person responsible for ensuring sufficient energy is available for vehicle charging</w:t>
            </w:r>
          </w:p>
        </w:tc>
        <w:tc>
          <w:tcPr>
            <w:tcW w:w="5528" w:type="dxa"/>
            <w:vAlign w:val="top"/>
          </w:tcPr>
          <w:p w14:paraId="585E322D" w14:textId="27D460B3" w:rsidR="006109D6" w:rsidRPr="00605373"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If different. Energy manager or similar. Name, job title and email.</w:t>
            </w:r>
          </w:p>
        </w:tc>
      </w:tr>
      <w:tr w:rsidR="00262B05" w:rsidRPr="00605373" w14:paraId="387AE738" w14:textId="77777777" w:rsidTr="00262B05">
        <w:tc>
          <w:tcPr>
            <w:cnfStyle w:val="001000000000" w:firstRow="0" w:lastRow="0" w:firstColumn="1" w:lastColumn="0" w:oddVBand="0" w:evenVBand="0" w:oddHBand="0" w:evenHBand="0" w:firstRowFirstColumn="0" w:firstRowLastColumn="0" w:lastRowFirstColumn="0" w:lastRowLastColumn="0"/>
            <w:tcW w:w="4390" w:type="dxa"/>
            <w:vAlign w:val="top"/>
          </w:tcPr>
          <w:p w14:paraId="6C846772" w14:textId="1A153659" w:rsidR="00262B05" w:rsidRDefault="00262B05" w:rsidP="00262B05">
            <w:pPr>
              <w:spacing w:before="60" w:after="60"/>
              <w:jc w:val="left"/>
              <w:rPr>
                <w:szCs w:val="24"/>
              </w:rPr>
            </w:pPr>
            <w:r>
              <w:rPr>
                <w:szCs w:val="24"/>
              </w:rPr>
              <w:t>Other key personnel involved</w:t>
            </w:r>
          </w:p>
        </w:tc>
        <w:tc>
          <w:tcPr>
            <w:tcW w:w="5528" w:type="dxa"/>
            <w:vAlign w:val="top"/>
          </w:tcPr>
          <w:p w14:paraId="2E817BE6" w14:textId="61321646" w:rsidR="00262B05" w:rsidRDefault="00262B05" w:rsidP="00262B05">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Names, job titles and emails.</w:t>
            </w:r>
          </w:p>
        </w:tc>
      </w:tr>
    </w:tbl>
    <w:p w14:paraId="7464EA09" w14:textId="77777777" w:rsidR="00D22E7D" w:rsidRDefault="00D22E7D" w:rsidP="00DC380F">
      <w:pPr>
        <w:spacing w:before="240" w:after="0"/>
        <w:jc w:val="both"/>
      </w:pPr>
    </w:p>
    <w:p w14:paraId="47300D51" w14:textId="197BAB41" w:rsidR="004B566B" w:rsidRDefault="004B566B" w:rsidP="00810057">
      <w:pPr>
        <w:spacing w:after="0"/>
        <w:rPr>
          <w:sz w:val="20"/>
          <w:szCs w:val="20"/>
        </w:rPr>
      </w:pPr>
    </w:p>
    <w:tbl>
      <w:tblPr>
        <w:tblStyle w:val="Cenex-Table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646"/>
        <w:gridCol w:w="4647"/>
      </w:tblGrid>
      <w:tr w:rsidR="00605373" w:rsidRPr="00605373" w14:paraId="07CA1D24" w14:textId="77777777" w:rsidTr="006053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1" w:type="dxa"/>
            <w:tcBorders>
              <w:top w:val="none" w:sz="0" w:space="0" w:color="auto"/>
              <w:left w:val="none" w:sz="0" w:space="0" w:color="auto"/>
              <w:bottom w:val="none" w:sz="0" w:space="0" w:color="auto"/>
              <w:right w:val="none" w:sz="0" w:space="0" w:color="auto"/>
            </w:tcBorders>
          </w:tcPr>
          <w:p w14:paraId="69D0FED9" w14:textId="50F515E8" w:rsidR="00605373" w:rsidRPr="00605373" w:rsidRDefault="00605373" w:rsidP="00605373">
            <w:pPr>
              <w:spacing w:before="60" w:after="60"/>
              <w:rPr>
                <w:szCs w:val="24"/>
              </w:rPr>
            </w:pPr>
            <w:r>
              <w:rPr>
                <w:szCs w:val="24"/>
              </w:rPr>
              <w:t>No.</w:t>
            </w:r>
          </w:p>
        </w:tc>
        <w:tc>
          <w:tcPr>
            <w:tcW w:w="4646" w:type="dxa"/>
          </w:tcPr>
          <w:p w14:paraId="11CDC09F" w14:textId="65755447" w:rsidR="00605373" w:rsidRPr="00605373" w:rsidRDefault="00605373" w:rsidP="00605373">
            <w:pPr>
              <w:spacing w:before="60" w:after="60"/>
              <w:cnfStyle w:val="100000000000" w:firstRow="1" w:lastRow="0" w:firstColumn="0" w:lastColumn="0" w:oddVBand="0" w:evenVBand="0" w:oddHBand="0" w:evenHBand="0" w:firstRowFirstColumn="0" w:firstRowLastColumn="0" w:lastRowFirstColumn="0" w:lastRowLastColumn="0"/>
              <w:rPr>
                <w:szCs w:val="24"/>
              </w:rPr>
            </w:pPr>
            <w:r>
              <w:rPr>
                <w:szCs w:val="24"/>
              </w:rPr>
              <w:t>Question</w:t>
            </w:r>
          </w:p>
        </w:tc>
        <w:tc>
          <w:tcPr>
            <w:tcW w:w="4647" w:type="dxa"/>
          </w:tcPr>
          <w:p w14:paraId="1D635BEC" w14:textId="30D96A1F" w:rsidR="00605373" w:rsidRPr="00605373" w:rsidRDefault="00E210B9" w:rsidP="00605373">
            <w:pPr>
              <w:spacing w:before="60" w:after="60"/>
              <w:cnfStyle w:val="100000000000" w:firstRow="1" w:lastRow="0" w:firstColumn="0" w:lastColumn="0" w:oddVBand="0" w:evenVBand="0" w:oddHBand="0" w:evenHBand="0" w:firstRowFirstColumn="0" w:firstRowLastColumn="0" w:lastRowFirstColumn="0" w:lastRowLastColumn="0"/>
              <w:rPr>
                <w:szCs w:val="24"/>
              </w:rPr>
            </w:pPr>
            <w:r>
              <w:rPr>
                <w:szCs w:val="24"/>
              </w:rPr>
              <w:t>Comments</w:t>
            </w:r>
          </w:p>
        </w:tc>
      </w:tr>
      <w:tr w:rsidR="00605373" w:rsidRPr="00605373" w14:paraId="66676A9B" w14:textId="77777777" w:rsidTr="00605373">
        <w:tc>
          <w:tcPr>
            <w:cnfStyle w:val="001000000000" w:firstRow="0" w:lastRow="0" w:firstColumn="1" w:lastColumn="0" w:oddVBand="0" w:evenVBand="0" w:oddHBand="0" w:evenHBand="0" w:firstRowFirstColumn="0" w:firstRowLastColumn="0" w:lastRowFirstColumn="0" w:lastRowLastColumn="0"/>
            <w:tcW w:w="9864" w:type="dxa"/>
            <w:gridSpan w:val="3"/>
            <w:shd w:val="clear" w:color="auto" w:fill="BDD6EE" w:themeFill="accent5" w:themeFillTint="66"/>
          </w:tcPr>
          <w:p w14:paraId="4006F811" w14:textId="22EB0435" w:rsidR="00605373" w:rsidRPr="00020D7B" w:rsidRDefault="00605373" w:rsidP="00605373">
            <w:pPr>
              <w:spacing w:before="60" w:after="60"/>
              <w:rPr>
                <w:b/>
                <w:bCs/>
                <w:szCs w:val="24"/>
              </w:rPr>
            </w:pPr>
            <w:r w:rsidRPr="00020D7B">
              <w:rPr>
                <w:b/>
                <w:bCs/>
                <w:szCs w:val="24"/>
              </w:rPr>
              <w:t>Vehicle Requirements</w:t>
            </w:r>
          </w:p>
        </w:tc>
      </w:tr>
      <w:tr w:rsidR="00605373" w:rsidRPr="00605373" w14:paraId="714BD6A7" w14:textId="77777777" w:rsidTr="00020D7B">
        <w:tc>
          <w:tcPr>
            <w:cnfStyle w:val="001000000000" w:firstRow="0" w:lastRow="0" w:firstColumn="1" w:lastColumn="0" w:oddVBand="0" w:evenVBand="0" w:oddHBand="0" w:evenHBand="0" w:firstRowFirstColumn="0" w:firstRowLastColumn="0" w:lastRowFirstColumn="0" w:lastRowLastColumn="0"/>
            <w:tcW w:w="571" w:type="dxa"/>
            <w:vAlign w:val="top"/>
          </w:tcPr>
          <w:p w14:paraId="6FCCAE97" w14:textId="71DAAF66" w:rsidR="00605373" w:rsidRPr="00605373" w:rsidRDefault="00605373" w:rsidP="00020D7B">
            <w:pPr>
              <w:spacing w:before="60" w:after="60"/>
              <w:jc w:val="left"/>
              <w:rPr>
                <w:b/>
                <w:bCs/>
                <w:szCs w:val="24"/>
              </w:rPr>
            </w:pPr>
            <w:r w:rsidRPr="00605373">
              <w:rPr>
                <w:b/>
                <w:bCs/>
                <w:szCs w:val="24"/>
              </w:rPr>
              <w:t>1</w:t>
            </w:r>
          </w:p>
        </w:tc>
        <w:tc>
          <w:tcPr>
            <w:tcW w:w="4646" w:type="dxa"/>
            <w:vAlign w:val="top"/>
          </w:tcPr>
          <w:p w14:paraId="1A52BFC2" w14:textId="3E5B5F7A" w:rsidR="00605373" w:rsidRPr="00605373" w:rsidRDefault="00717684" w:rsidP="00020D7B">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 xml:space="preserve">What vehicles are you </w:t>
            </w:r>
            <w:r w:rsidR="00A15BB5">
              <w:rPr>
                <w:szCs w:val="24"/>
              </w:rPr>
              <w:t>planning on ordering?</w:t>
            </w:r>
            <w:r w:rsidR="00B74451">
              <w:rPr>
                <w:szCs w:val="24"/>
              </w:rPr>
              <w:t xml:space="preserve"> Please can you provide us with a list including the main vehicle specifications.</w:t>
            </w:r>
            <w:r>
              <w:rPr>
                <w:szCs w:val="24"/>
              </w:rPr>
              <w:t xml:space="preserve"> </w:t>
            </w:r>
          </w:p>
        </w:tc>
        <w:tc>
          <w:tcPr>
            <w:tcW w:w="4647" w:type="dxa"/>
            <w:vAlign w:val="top"/>
          </w:tcPr>
          <w:p w14:paraId="73933457" w14:textId="5F916DF9" w:rsidR="00C224A5" w:rsidRPr="00717684" w:rsidRDefault="00717684" w:rsidP="00020D7B">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 xml:space="preserve">No. and type of vehicles, preferred </w:t>
            </w:r>
            <w:proofErr w:type="gramStart"/>
            <w:r w:rsidR="00D02C6D">
              <w:rPr>
                <w:color w:val="A5A5A5" w:themeColor="accent3"/>
                <w:szCs w:val="24"/>
              </w:rPr>
              <w:t>make</w:t>
            </w:r>
            <w:proofErr w:type="gramEnd"/>
            <w:r w:rsidR="00D02C6D">
              <w:rPr>
                <w:color w:val="A5A5A5" w:themeColor="accent3"/>
                <w:szCs w:val="24"/>
              </w:rPr>
              <w:t xml:space="preserve"> and model, GVW and body type, battery capacity.</w:t>
            </w:r>
          </w:p>
        </w:tc>
      </w:tr>
      <w:tr w:rsidR="0041716A" w:rsidRPr="00605373" w14:paraId="24161E9F" w14:textId="77777777" w:rsidTr="00020D7B">
        <w:tc>
          <w:tcPr>
            <w:cnfStyle w:val="001000000000" w:firstRow="0" w:lastRow="0" w:firstColumn="1" w:lastColumn="0" w:oddVBand="0" w:evenVBand="0" w:oddHBand="0" w:evenHBand="0" w:firstRowFirstColumn="0" w:firstRowLastColumn="0" w:lastRowFirstColumn="0" w:lastRowLastColumn="0"/>
            <w:tcW w:w="571" w:type="dxa"/>
            <w:vAlign w:val="top"/>
          </w:tcPr>
          <w:p w14:paraId="2124EDBC" w14:textId="7FA16E5C" w:rsidR="0041716A" w:rsidRPr="00605373" w:rsidRDefault="0041716A" w:rsidP="0041716A">
            <w:pPr>
              <w:spacing w:before="60" w:after="60"/>
              <w:jc w:val="left"/>
              <w:rPr>
                <w:b/>
                <w:bCs/>
                <w:szCs w:val="24"/>
              </w:rPr>
            </w:pPr>
            <w:r>
              <w:rPr>
                <w:b/>
                <w:bCs/>
                <w:szCs w:val="24"/>
              </w:rPr>
              <w:t>2</w:t>
            </w:r>
          </w:p>
        </w:tc>
        <w:tc>
          <w:tcPr>
            <w:tcW w:w="4646" w:type="dxa"/>
            <w:vAlign w:val="top"/>
          </w:tcPr>
          <w:p w14:paraId="20C0FB53" w14:textId="2EDCE523" w:rsidR="0041716A" w:rsidRDefault="0041716A" w:rsidP="0041716A">
            <w:pPr>
              <w:spacing w:before="60" w:after="60"/>
              <w:jc w:val="both"/>
              <w:cnfStyle w:val="000000000000" w:firstRow="0" w:lastRow="0" w:firstColumn="0" w:lastColumn="0" w:oddVBand="0" w:evenVBand="0" w:oddHBand="0" w:evenHBand="0" w:firstRowFirstColumn="0" w:firstRowLastColumn="0" w:lastRowFirstColumn="0" w:lastRowLastColumn="0"/>
              <w:rPr>
                <w:szCs w:val="24"/>
              </w:rPr>
            </w:pPr>
            <w:r>
              <w:rPr>
                <w:szCs w:val="24"/>
              </w:rPr>
              <w:t>Where will the vehicles be based</w:t>
            </w:r>
          </w:p>
        </w:tc>
        <w:tc>
          <w:tcPr>
            <w:tcW w:w="4647" w:type="dxa"/>
            <w:vAlign w:val="top"/>
          </w:tcPr>
          <w:p w14:paraId="26765135" w14:textId="16F71297" w:rsidR="0041716A" w:rsidRDefault="0041716A" w:rsidP="0041716A">
            <w:pPr>
              <w:spacing w:before="60" w:after="60"/>
              <w:jc w:val="both"/>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Name of depot and/or postcode.</w:t>
            </w:r>
          </w:p>
        </w:tc>
      </w:tr>
      <w:tr w:rsidR="0041716A" w:rsidRPr="00605373" w14:paraId="079D13F5" w14:textId="77777777" w:rsidTr="00020D7B">
        <w:tc>
          <w:tcPr>
            <w:cnfStyle w:val="001000000000" w:firstRow="0" w:lastRow="0" w:firstColumn="1" w:lastColumn="0" w:oddVBand="0" w:evenVBand="0" w:oddHBand="0" w:evenHBand="0" w:firstRowFirstColumn="0" w:firstRowLastColumn="0" w:lastRowFirstColumn="0" w:lastRowLastColumn="0"/>
            <w:tcW w:w="571" w:type="dxa"/>
            <w:vAlign w:val="top"/>
          </w:tcPr>
          <w:p w14:paraId="5131F25B" w14:textId="301349B0" w:rsidR="0041716A" w:rsidRDefault="0041716A" w:rsidP="0041716A">
            <w:pPr>
              <w:spacing w:before="60" w:after="60"/>
              <w:jc w:val="left"/>
              <w:rPr>
                <w:b/>
                <w:bCs/>
                <w:szCs w:val="24"/>
              </w:rPr>
            </w:pPr>
            <w:r>
              <w:rPr>
                <w:b/>
                <w:bCs/>
                <w:szCs w:val="24"/>
              </w:rPr>
              <w:t>3</w:t>
            </w:r>
          </w:p>
        </w:tc>
        <w:tc>
          <w:tcPr>
            <w:tcW w:w="4646" w:type="dxa"/>
            <w:vAlign w:val="top"/>
          </w:tcPr>
          <w:p w14:paraId="042B7703" w14:textId="73F6AC0E" w:rsidR="0041716A" w:rsidRDefault="0041716A" w:rsidP="0041716A">
            <w:pPr>
              <w:spacing w:before="60" w:after="60"/>
              <w:jc w:val="both"/>
              <w:cnfStyle w:val="000000000000" w:firstRow="0" w:lastRow="0" w:firstColumn="0" w:lastColumn="0" w:oddVBand="0" w:evenVBand="0" w:oddHBand="0" w:evenHBand="0" w:firstRowFirstColumn="0" w:firstRowLastColumn="0" w:lastRowFirstColumn="0" w:lastRowLastColumn="0"/>
              <w:rPr>
                <w:szCs w:val="24"/>
              </w:rPr>
            </w:pPr>
            <w:r>
              <w:rPr>
                <w:szCs w:val="24"/>
              </w:rPr>
              <w:t>What is the composition of your current waste fleet? How many depots are they based at?</w:t>
            </w:r>
          </w:p>
        </w:tc>
        <w:tc>
          <w:tcPr>
            <w:tcW w:w="4647" w:type="dxa"/>
            <w:vAlign w:val="top"/>
          </w:tcPr>
          <w:p w14:paraId="12815B6D" w14:textId="3BA3A1FA" w:rsidR="0041716A" w:rsidRDefault="0041716A" w:rsidP="0041716A">
            <w:pPr>
              <w:spacing w:before="60" w:after="60"/>
              <w:jc w:val="both"/>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Number and types of vehicles (RCVs, RRVs, other).</w:t>
            </w:r>
          </w:p>
        </w:tc>
      </w:tr>
      <w:tr w:rsidR="0041716A" w:rsidRPr="00605373" w14:paraId="215152B4" w14:textId="77777777" w:rsidTr="00020D7B">
        <w:tc>
          <w:tcPr>
            <w:cnfStyle w:val="001000000000" w:firstRow="0" w:lastRow="0" w:firstColumn="1" w:lastColumn="0" w:oddVBand="0" w:evenVBand="0" w:oddHBand="0" w:evenHBand="0" w:firstRowFirstColumn="0" w:firstRowLastColumn="0" w:lastRowFirstColumn="0" w:lastRowLastColumn="0"/>
            <w:tcW w:w="571" w:type="dxa"/>
            <w:vAlign w:val="top"/>
          </w:tcPr>
          <w:p w14:paraId="32CB737B" w14:textId="2B4C25B2" w:rsidR="0041716A" w:rsidRPr="00605373" w:rsidRDefault="0041716A" w:rsidP="0041716A">
            <w:pPr>
              <w:spacing w:before="60" w:after="60"/>
              <w:jc w:val="left"/>
              <w:rPr>
                <w:b/>
                <w:bCs/>
                <w:szCs w:val="24"/>
              </w:rPr>
            </w:pPr>
            <w:r>
              <w:rPr>
                <w:b/>
                <w:bCs/>
                <w:szCs w:val="24"/>
              </w:rPr>
              <w:t>4</w:t>
            </w:r>
          </w:p>
        </w:tc>
        <w:tc>
          <w:tcPr>
            <w:tcW w:w="4646" w:type="dxa"/>
            <w:vAlign w:val="top"/>
          </w:tcPr>
          <w:p w14:paraId="4219FF57" w14:textId="1B91FF84"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How did you assess what options were available and what experience do you already have of using these vehicles?</w:t>
            </w:r>
          </w:p>
        </w:tc>
        <w:tc>
          <w:tcPr>
            <w:tcW w:w="4647" w:type="dxa"/>
            <w:vAlign w:val="top"/>
          </w:tcPr>
          <w:p w14:paraId="7A657548" w14:textId="584CBAA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Preferred supplier only or reviewed all options. Demo vehicle, long term trial, already deployed on fleet.</w:t>
            </w:r>
          </w:p>
        </w:tc>
      </w:tr>
      <w:tr w:rsidR="0041716A" w:rsidRPr="00605373" w14:paraId="2A1AD2F9" w14:textId="77777777" w:rsidTr="00020D7B">
        <w:tc>
          <w:tcPr>
            <w:cnfStyle w:val="001000000000" w:firstRow="0" w:lastRow="0" w:firstColumn="1" w:lastColumn="0" w:oddVBand="0" w:evenVBand="0" w:oddHBand="0" w:evenHBand="0" w:firstRowFirstColumn="0" w:firstRowLastColumn="0" w:lastRowFirstColumn="0" w:lastRowLastColumn="0"/>
            <w:tcW w:w="571" w:type="dxa"/>
            <w:vAlign w:val="top"/>
          </w:tcPr>
          <w:p w14:paraId="0576B7FD" w14:textId="2799801D" w:rsidR="0041716A" w:rsidRPr="00605373" w:rsidRDefault="0041716A" w:rsidP="0041716A">
            <w:pPr>
              <w:spacing w:before="60" w:after="60"/>
              <w:jc w:val="left"/>
              <w:rPr>
                <w:b/>
                <w:bCs/>
                <w:szCs w:val="24"/>
              </w:rPr>
            </w:pPr>
            <w:r>
              <w:rPr>
                <w:b/>
                <w:bCs/>
                <w:szCs w:val="24"/>
              </w:rPr>
              <w:t>5</w:t>
            </w:r>
          </w:p>
        </w:tc>
        <w:tc>
          <w:tcPr>
            <w:tcW w:w="4646" w:type="dxa"/>
            <w:vAlign w:val="top"/>
          </w:tcPr>
          <w:p w14:paraId="367D0701" w14:textId="152B5162" w:rsidR="0041716A" w:rsidRPr="00605373"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How have you determined whether the vehicles will be fit for purpose and are able to complete their rounds over the life of the vehicle?</w:t>
            </w:r>
          </w:p>
        </w:tc>
        <w:tc>
          <w:tcPr>
            <w:tcW w:w="4647" w:type="dxa"/>
            <w:vAlign w:val="top"/>
          </w:tcPr>
          <w:p w14:paraId="231BA3E8" w14:textId="6BC878DA"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Vehicles meet all procurement specifications and have been trialled on all rounds.</w:t>
            </w:r>
          </w:p>
          <w:p w14:paraId="07C6FCF5" w14:textId="71533D23"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Have factored in winter, degradation etc.</w:t>
            </w:r>
          </w:p>
          <w:p w14:paraId="75827DA3" w14:textId="01DA6F4B" w:rsidR="0041716A" w:rsidRPr="00605373"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Will be determined during operation.</w:t>
            </w:r>
          </w:p>
        </w:tc>
      </w:tr>
      <w:tr w:rsidR="0041716A" w:rsidRPr="00605373" w14:paraId="1E5DE78E" w14:textId="77777777" w:rsidTr="00020D7B">
        <w:tc>
          <w:tcPr>
            <w:cnfStyle w:val="001000000000" w:firstRow="0" w:lastRow="0" w:firstColumn="1" w:lastColumn="0" w:oddVBand="0" w:evenVBand="0" w:oddHBand="0" w:evenHBand="0" w:firstRowFirstColumn="0" w:firstRowLastColumn="0" w:lastRowFirstColumn="0" w:lastRowLastColumn="0"/>
            <w:tcW w:w="571" w:type="dxa"/>
            <w:vAlign w:val="top"/>
          </w:tcPr>
          <w:p w14:paraId="0778F267" w14:textId="67AF4B59" w:rsidR="0041716A" w:rsidRDefault="0041716A" w:rsidP="0041716A">
            <w:pPr>
              <w:spacing w:before="60" w:after="60"/>
              <w:jc w:val="left"/>
              <w:rPr>
                <w:b/>
                <w:bCs/>
                <w:szCs w:val="24"/>
              </w:rPr>
            </w:pPr>
            <w:r>
              <w:rPr>
                <w:b/>
                <w:bCs/>
                <w:szCs w:val="24"/>
              </w:rPr>
              <w:t>6</w:t>
            </w:r>
          </w:p>
        </w:tc>
        <w:tc>
          <w:tcPr>
            <w:tcW w:w="4646" w:type="dxa"/>
            <w:vAlign w:val="top"/>
          </w:tcPr>
          <w:p w14:paraId="45F81117" w14:textId="46E02EE6"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 xml:space="preserve">Have you used the Vehicle Energy Model spreadsheets on the project website to check </w:t>
            </w:r>
            <w:r>
              <w:rPr>
                <w:szCs w:val="24"/>
              </w:rPr>
              <w:lastRenderedPageBreak/>
              <w:t>the performance of electric RCVs and sweepers under your specific operating conditions (if appliable)?</w:t>
            </w:r>
          </w:p>
        </w:tc>
        <w:tc>
          <w:tcPr>
            <w:tcW w:w="4647" w:type="dxa"/>
            <w:vAlign w:val="top"/>
          </w:tcPr>
          <w:p w14:paraId="1082F9A6"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lastRenderedPageBreak/>
              <w:t>Yes / No.</w:t>
            </w:r>
          </w:p>
          <w:p w14:paraId="58B4779F" w14:textId="7BC000C4"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RRV models are not currently available.</w:t>
            </w:r>
          </w:p>
        </w:tc>
      </w:tr>
      <w:tr w:rsidR="0041716A" w:rsidRPr="00605373" w14:paraId="587ABF57" w14:textId="77777777" w:rsidTr="00020D7B">
        <w:tc>
          <w:tcPr>
            <w:cnfStyle w:val="001000000000" w:firstRow="0" w:lastRow="0" w:firstColumn="1" w:lastColumn="0" w:oddVBand="0" w:evenVBand="0" w:oddHBand="0" w:evenHBand="0" w:firstRowFirstColumn="0" w:firstRowLastColumn="0" w:lastRowFirstColumn="0" w:lastRowLastColumn="0"/>
            <w:tcW w:w="571" w:type="dxa"/>
            <w:vAlign w:val="top"/>
          </w:tcPr>
          <w:p w14:paraId="01521F5C" w14:textId="224CB367" w:rsidR="0041716A" w:rsidRDefault="0041716A" w:rsidP="0041716A">
            <w:pPr>
              <w:spacing w:before="60" w:after="60"/>
              <w:jc w:val="left"/>
              <w:rPr>
                <w:b/>
                <w:bCs/>
                <w:szCs w:val="24"/>
              </w:rPr>
            </w:pPr>
            <w:r>
              <w:rPr>
                <w:b/>
                <w:bCs/>
                <w:szCs w:val="24"/>
              </w:rPr>
              <w:t>7</w:t>
            </w:r>
          </w:p>
        </w:tc>
        <w:tc>
          <w:tcPr>
            <w:tcW w:w="4646" w:type="dxa"/>
            <w:vAlign w:val="top"/>
          </w:tcPr>
          <w:p w14:paraId="4689B555" w14:textId="0B74F1E2"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Are the vehicles a like for like replacement and are you making any operational changes to better accommodate the electric vehicles?</w:t>
            </w:r>
          </w:p>
        </w:tc>
        <w:tc>
          <w:tcPr>
            <w:tcW w:w="4647" w:type="dxa"/>
            <w:vAlign w:val="top"/>
          </w:tcPr>
          <w:p w14:paraId="2BFE5E77" w14:textId="3357234E" w:rsidR="0041716A" w:rsidRPr="00A15BB5"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Are there any differences in payload / vehicle capabilities (speed, gradeability)?</w:t>
            </w:r>
          </w:p>
        </w:tc>
      </w:tr>
      <w:tr w:rsidR="0041716A" w:rsidRPr="00605373" w14:paraId="5B68C499" w14:textId="77777777" w:rsidTr="00020D7B">
        <w:tc>
          <w:tcPr>
            <w:cnfStyle w:val="001000000000" w:firstRow="0" w:lastRow="0" w:firstColumn="1" w:lastColumn="0" w:oddVBand="0" w:evenVBand="0" w:oddHBand="0" w:evenHBand="0" w:firstRowFirstColumn="0" w:firstRowLastColumn="0" w:lastRowFirstColumn="0" w:lastRowLastColumn="0"/>
            <w:tcW w:w="9864" w:type="dxa"/>
            <w:gridSpan w:val="3"/>
            <w:shd w:val="clear" w:color="auto" w:fill="BDD6EE" w:themeFill="accent5" w:themeFillTint="66"/>
          </w:tcPr>
          <w:p w14:paraId="3F4BD64B" w14:textId="6DD8E8CE" w:rsidR="0041716A" w:rsidRPr="00020D7B" w:rsidRDefault="0041716A" w:rsidP="0041716A">
            <w:pPr>
              <w:spacing w:before="60" w:after="60"/>
              <w:rPr>
                <w:b/>
                <w:bCs/>
                <w:color w:val="A5A5A5" w:themeColor="accent3"/>
                <w:szCs w:val="24"/>
              </w:rPr>
            </w:pPr>
            <w:r w:rsidRPr="00020D7B">
              <w:rPr>
                <w:b/>
                <w:bCs/>
                <w:szCs w:val="24"/>
              </w:rPr>
              <w:t>Infrastructure Requirements</w:t>
            </w:r>
          </w:p>
        </w:tc>
      </w:tr>
      <w:tr w:rsidR="0041716A" w:rsidRPr="00605373" w14:paraId="03DE8CD4" w14:textId="77777777" w:rsidTr="00020D7B">
        <w:tc>
          <w:tcPr>
            <w:cnfStyle w:val="001000000000" w:firstRow="0" w:lastRow="0" w:firstColumn="1" w:lastColumn="0" w:oddVBand="0" w:evenVBand="0" w:oddHBand="0" w:evenHBand="0" w:firstRowFirstColumn="0" w:firstRowLastColumn="0" w:lastRowFirstColumn="0" w:lastRowLastColumn="0"/>
            <w:tcW w:w="571" w:type="dxa"/>
            <w:vAlign w:val="top"/>
          </w:tcPr>
          <w:p w14:paraId="179C1E8C" w14:textId="40F7B824" w:rsidR="0041716A" w:rsidRDefault="0041716A" w:rsidP="0041716A">
            <w:pPr>
              <w:spacing w:before="60" w:after="60"/>
              <w:jc w:val="left"/>
              <w:rPr>
                <w:b/>
                <w:bCs/>
                <w:szCs w:val="24"/>
              </w:rPr>
            </w:pPr>
            <w:r>
              <w:rPr>
                <w:b/>
                <w:bCs/>
                <w:szCs w:val="24"/>
              </w:rPr>
              <w:t>8</w:t>
            </w:r>
          </w:p>
        </w:tc>
        <w:tc>
          <w:tcPr>
            <w:tcW w:w="4646" w:type="dxa"/>
            <w:vAlign w:val="top"/>
          </w:tcPr>
          <w:p w14:paraId="5B4CA1BF" w14:textId="0CA6EA2D"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What are the AC and DC charging capabilities of the vehicles?</w:t>
            </w:r>
          </w:p>
        </w:tc>
        <w:tc>
          <w:tcPr>
            <w:tcW w:w="4647" w:type="dxa"/>
            <w:vAlign w:val="top"/>
          </w:tcPr>
          <w:p w14:paraId="25E601C4" w14:textId="77F47303"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22 kW AC, 44 kW AC, 50 kW DC, 150 kW DC.</w:t>
            </w:r>
          </w:p>
        </w:tc>
      </w:tr>
      <w:tr w:rsidR="0041716A" w:rsidRPr="00605373" w14:paraId="0BE1F5EE" w14:textId="77777777" w:rsidTr="002E5CBC">
        <w:tc>
          <w:tcPr>
            <w:cnfStyle w:val="001000000000" w:firstRow="0" w:lastRow="0" w:firstColumn="1" w:lastColumn="0" w:oddVBand="0" w:evenVBand="0" w:oddHBand="0" w:evenHBand="0" w:firstRowFirstColumn="0" w:firstRowLastColumn="0" w:lastRowFirstColumn="0" w:lastRowLastColumn="0"/>
            <w:tcW w:w="571" w:type="dxa"/>
            <w:vAlign w:val="top"/>
          </w:tcPr>
          <w:p w14:paraId="5BB5DC71" w14:textId="55616FC3" w:rsidR="0041716A" w:rsidRDefault="0041716A" w:rsidP="0041716A">
            <w:pPr>
              <w:spacing w:before="60" w:after="60"/>
              <w:jc w:val="left"/>
              <w:rPr>
                <w:b/>
                <w:bCs/>
                <w:szCs w:val="24"/>
              </w:rPr>
            </w:pPr>
            <w:r>
              <w:rPr>
                <w:b/>
                <w:bCs/>
                <w:szCs w:val="24"/>
              </w:rPr>
              <w:t>9</w:t>
            </w:r>
          </w:p>
        </w:tc>
        <w:tc>
          <w:tcPr>
            <w:tcW w:w="4646" w:type="dxa"/>
            <w:vAlign w:val="top"/>
          </w:tcPr>
          <w:p w14:paraId="6AD6CC44" w14:textId="59DC119F"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What chargepoints are you planning on ordering and why? Will each vehicle have its own dedicated chargepoint? Do the chargepoints come with a back-office charging management and reporting system?</w:t>
            </w:r>
          </w:p>
        </w:tc>
        <w:tc>
          <w:tcPr>
            <w:tcW w:w="4647" w:type="dxa"/>
            <w:vAlign w:val="top"/>
          </w:tcPr>
          <w:p w14:paraId="4D673826" w14:textId="6193306B"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Type (mobile, dedicated, distributed), make and model, w</w:t>
            </w:r>
            <w:r w:rsidRPr="0084477B">
              <w:rPr>
                <w:color w:val="A5A5A5" w:themeColor="accent3"/>
                <w:szCs w:val="24"/>
              </w:rPr>
              <w:t>hat power are they, what connectors do they have</w:t>
            </w:r>
            <w:r>
              <w:rPr>
                <w:color w:val="A5A5A5" w:themeColor="accent3"/>
                <w:szCs w:val="24"/>
              </w:rPr>
              <w:t xml:space="preserve"> (CCS, Type 2, tethered or untethered)</w:t>
            </w:r>
            <w:r w:rsidRPr="0084477B">
              <w:rPr>
                <w:color w:val="A5A5A5" w:themeColor="accent3"/>
                <w:szCs w:val="24"/>
              </w:rPr>
              <w:t>, are they free standing or wall / post mounted</w:t>
            </w:r>
            <w:r>
              <w:rPr>
                <w:color w:val="A5A5A5" w:themeColor="accent3"/>
                <w:szCs w:val="24"/>
              </w:rPr>
              <w:t xml:space="preserve">? </w:t>
            </w:r>
          </w:p>
        </w:tc>
      </w:tr>
      <w:tr w:rsidR="0041716A" w:rsidRPr="00605373" w14:paraId="2123E826" w14:textId="77777777" w:rsidTr="00A95CD5">
        <w:tc>
          <w:tcPr>
            <w:cnfStyle w:val="001000000000" w:firstRow="0" w:lastRow="0" w:firstColumn="1" w:lastColumn="0" w:oddVBand="0" w:evenVBand="0" w:oddHBand="0" w:evenHBand="0" w:firstRowFirstColumn="0" w:firstRowLastColumn="0" w:lastRowFirstColumn="0" w:lastRowLastColumn="0"/>
            <w:tcW w:w="571" w:type="dxa"/>
            <w:vAlign w:val="top"/>
          </w:tcPr>
          <w:p w14:paraId="4AA4C1A6" w14:textId="1283D3C2" w:rsidR="0041716A" w:rsidRDefault="0041716A" w:rsidP="0041716A">
            <w:pPr>
              <w:spacing w:before="60" w:after="60"/>
              <w:jc w:val="left"/>
              <w:rPr>
                <w:b/>
                <w:bCs/>
                <w:szCs w:val="24"/>
              </w:rPr>
            </w:pPr>
            <w:r>
              <w:rPr>
                <w:b/>
                <w:bCs/>
                <w:szCs w:val="24"/>
              </w:rPr>
              <w:t>10</w:t>
            </w:r>
          </w:p>
        </w:tc>
        <w:tc>
          <w:tcPr>
            <w:tcW w:w="4646" w:type="dxa"/>
            <w:vAlign w:val="top"/>
          </w:tcPr>
          <w:p w14:paraId="2DA5E096" w14:textId="65B70EBA"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 xml:space="preserve">How did you determine the </w:t>
            </w:r>
            <w:proofErr w:type="spellStart"/>
            <w:r>
              <w:rPr>
                <w:szCs w:val="24"/>
              </w:rPr>
              <w:t>charging</w:t>
            </w:r>
            <w:proofErr w:type="spellEnd"/>
            <w:r>
              <w:rPr>
                <w:szCs w:val="24"/>
              </w:rPr>
              <w:t xml:space="preserve"> needs of each vehicle (power and charging time)?</w:t>
            </w:r>
          </w:p>
        </w:tc>
        <w:tc>
          <w:tcPr>
            <w:tcW w:w="4647" w:type="dxa"/>
            <w:vAlign w:val="top"/>
          </w:tcPr>
          <w:p w14:paraId="4FA5A7D1" w14:textId="6CB71762"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Daily energy consumption, time available for charging, minimum charging power.</w:t>
            </w:r>
          </w:p>
        </w:tc>
      </w:tr>
      <w:tr w:rsidR="0041716A" w:rsidRPr="00605373" w14:paraId="467B398A" w14:textId="77777777" w:rsidTr="007748FD">
        <w:tc>
          <w:tcPr>
            <w:cnfStyle w:val="001000000000" w:firstRow="0" w:lastRow="0" w:firstColumn="1" w:lastColumn="0" w:oddVBand="0" w:evenVBand="0" w:oddHBand="0" w:evenHBand="0" w:firstRowFirstColumn="0" w:firstRowLastColumn="0" w:lastRowFirstColumn="0" w:lastRowLastColumn="0"/>
            <w:tcW w:w="571" w:type="dxa"/>
            <w:vAlign w:val="top"/>
          </w:tcPr>
          <w:p w14:paraId="3A50238C" w14:textId="7B36AFA7" w:rsidR="0041716A" w:rsidRDefault="0041716A" w:rsidP="0041716A">
            <w:pPr>
              <w:spacing w:before="60" w:after="60"/>
              <w:jc w:val="left"/>
              <w:rPr>
                <w:b/>
                <w:bCs/>
                <w:szCs w:val="24"/>
              </w:rPr>
            </w:pPr>
            <w:r>
              <w:rPr>
                <w:b/>
                <w:bCs/>
                <w:szCs w:val="24"/>
              </w:rPr>
              <w:t>11</w:t>
            </w:r>
          </w:p>
        </w:tc>
        <w:tc>
          <w:tcPr>
            <w:tcW w:w="4646" w:type="dxa"/>
            <w:vAlign w:val="top"/>
          </w:tcPr>
          <w:p w14:paraId="2F708781" w14:textId="75CBD404"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What is your proposed solution to provide the additional power required to charge these vehicles at each depot?</w:t>
            </w:r>
          </w:p>
        </w:tc>
        <w:tc>
          <w:tcPr>
            <w:tcW w:w="4647" w:type="dxa"/>
            <w:vAlign w:val="top"/>
          </w:tcPr>
          <w:p w14:paraId="0B0B2AF2" w14:textId="0C45A72D" w:rsidR="0041716A" w:rsidRPr="007748FD"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Unmanaged charging, scheduled charging, static / dynamic load management system, grid connection upgrade, onsite generation, battery energy storage system.</w:t>
            </w:r>
          </w:p>
        </w:tc>
      </w:tr>
      <w:tr w:rsidR="0041716A" w:rsidRPr="00605373" w14:paraId="2CC6DCAC" w14:textId="77777777" w:rsidTr="007748FD">
        <w:tc>
          <w:tcPr>
            <w:cnfStyle w:val="001000000000" w:firstRow="0" w:lastRow="0" w:firstColumn="1" w:lastColumn="0" w:oddVBand="0" w:evenVBand="0" w:oddHBand="0" w:evenHBand="0" w:firstRowFirstColumn="0" w:firstRowLastColumn="0" w:lastRowFirstColumn="0" w:lastRowLastColumn="0"/>
            <w:tcW w:w="571" w:type="dxa"/>
            <w:vAlign w:val="top"/>
          </w:tcPr>
          <w:p w14:paraId="2364D28B" w14:textId="48AEECA8" w:rsidR="0041716A" w:rsidRDefault="0041716A" w:rsidP="0041716A">
            <w:pPr>
              <w:spacing w:before="60" w:after="60"/>
              <w:jc w:val="left"/>
              <w:rPr>
                <w:b/>
                <w:bCs/>
                <w:szCs w:val="24"/>
              </w:rPr>
            </w:pPr>
            <w:r>
              <w:rPr>
                <w:b/>
                <w:bCs/>
                <w:szCs w:val="24"/>
              </w:rPr>
              <w:t>12</w:t>
            </w:r>
          </w:p>
        </w:tc>
        <w:tc>
          <w:tcPr>
            <w:tcW w:w="4646" w:type="dxa"/>
            <w:vAlign w:val="top"/>
          </w:tcPr>
          <w:p w14:paraId="6DEDF423" w14:textId="008B6634"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Have you used the Infrastructure Guidance Documents on the project website and the EVSE database to help specify your charging infrastructure and power supply?</w:t>
            </w:r>
          </w:p>
        </w:tc>
        <w:tc>
          <w:tcPr>
            <w:tcW w:w="4647" w:type="dxa"/>
            <w:vAlign w:val="top"/>
          </w:tcPr>
          <w:p w14:paraId="5CBBD428" w14:textId="4BE2B92C"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Yes / No.</w:t>
            </w:r>
          </w:p>
        </w:tc>
      </w:tr>
      <w:tr w:rsidR="0041716A" w:rsidRPr="00605373" w14:paraId="3D12EF25" w14:textId="77777777" w:rsidTr="007748FD">
        <w:tc>
          <w:tcPr>
            <w:cnfStyle w:val="001000000000" w:firstRow="0" w:lastRow="0" w:firstColumn="1" w:lastColumn="0" w:oddVBand="0" w:evenVBand="0" w:oddHBand="0" w:evenHBand="0" w:firstRowFirstColumn="0" w:firstRowLastColumn="0" w:lastRowFirstColumn="0" w:lastRowLastColumn="0"/>
            <w:tcW w:w="571" w:type="dxa"/>
            <w:vAlign w:val="top"/>
          </w:tcPr>
          <w:p w14:paraId="6476C894" w14:textId="3C10C129" w:rsidR="0041716A" w:rsidRDefault="0041716A" w:rsidP="0041716A">
            <w:pPr>
              <w:spacing w:before="60" w:after="60"/>
              <w:jc w:val="left"/>
              <w:rPr>
                <w:b/>
                <w:bCs/>
                <w:szCs w:val="24"/>
              </w:rPr>
            </w:pPr>
            <w:r>
              <w:rPr>
                <w:b/>
                <w:bCs/>
                <w:szCs w:val="24"/>
              </w:rPr>
              <w:t>13</w:t>
            </w:r>
          </w:p>
        </w:tc>
        <w:tc>
          <w:tcPr>
            <w:tcW w:w="4646" w:type="dxa"/>
            <w:vAlign w:val="top"/>
          </w:tcPr>
          <w:p w14:paraId="3BF9BE4B" w14:textId="14B9DDF8"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Do you have a detailed plan for installing and commissioning the charging infrastructure before the vehicles are delivered?</w:t>
            </w:r>
          </w:p>
        </w:tc>
        <w:tc>
          <w:tcPr>
            <w:tcW w:w="4647" w:type="dxa"/>
            <w:vAlign w:val="top"/>
          </w:tcPr>
          <w:p w14:paraId="770605A1" w14:textId="1728293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Site layout / parking arrangements, electrical installation, physical installation, markings, grid upgrades etc.</w:t>
            </w:r>
          </w:p>
        </w:tc>
      </w:tr>
      <w:tr w:rsidR="0041716A" w:rsidRPr="00605373" w14:paraId="699368B1" w14:textId="77777777" w:rsidTr="001A1F72">
        <w:tc>
          <w:tcPr>
            <w:cnfStyle w:val="001000000000" w:firstRow="0" w:lastRow="0" w:firstColumn="1" w:lastColumn="0" w:oddVBand="0" w:evenVBand="0" w:oddHBand="0" w:evenHBand="0" w:firstRowFirstColumn="0" w:firstRowLastColumn="0" w:lastRowFirstColumn="0" w:lastRowLastColumn="0"/>
            <w:tcW w:w="9864" w:type="dxa"/>
            <w:gridSpan w:val="3"/>
            <w:shd w:val="clear" w:color="auto" w:fill="BDD6EE" w:themeFill="accent5" w:themeFillTint="66"/>
          </w:tcPr>
          <w:p w14:paraId="13A63030" w14:textId="7859A6E8" w:rsidR="0041716A" w:rsidRPr="001A1F72" w:rsidRDefault="0041716A" w:rsidP="0041716A">
            <w:pPr>
              <w:spacing w:before="60" w:after="60"/>
              <w:rPr>
                <w:b/>
                <w:bCs/>
                <w:color w:val="A5A5A5" w:themeColor="accent3"/>
                <w:szCs w:val="24"/>
              </w:rPr>
            </w:pPr>
            <w:r w:rsidRPr="001A1F72">
              <w:rPr>
                <w:b/>
                <w:bCs/>
                <w:szCs w:val="24"/>
              </w:rPr>
              <w:t>Data Requirements</w:t>
            </w:r>
          </w:p>
        </w:tc>
      </w:tr>
      <w:tr w:rsidR="0041716A" w:rsidRPr="00605373" w14:paraId="516A6E0B" w14:textId="77777777" w:rsidTr="007748FD">
        <w:tc>
          <w:tcPr>
            <w:cnfStyle w:val="001000000000" w:firstRow="0" w:lastRow="0" w:firstColumn="1" w:lastColumn="0" w:oddVBand="0" w:evenVBand="0" w:oddHBand="0" w:evenHBand="0" w:firstRowFirstColumn="0" w:firstRowLastColumn="0" w:lastRowFirstColumn="0" w:lastRowLastColumn="0"/>
            <w:tcW w:w="571" w:type="dxa"/>
            <w:vAlign w:val="top"/>
          </w:tcPr>
          <w:p w14:paraId="70E4E126" w14:textId="48C6D436" w:rsidR="0041716A" w:rsidRDefault="0041716A" w:rsidP="0041716A">
            <w:pPr>
              <w:spacing w:before="60" w:after="60"/>
              <w:jc w:val="left"/>
              <w:rPr>
                <w:b/>
                <w:bCs/>
                <w:szCs w:val="24"/>
              </w:rPr>
            </w:pPr>
            <w:r>
              <w:rPr>
                <w:b/>
                <w:bCs/>
                <w:szCs w:val="24"/>
              </w:rPr>
              <w:t>14</w:t>
            </w:r>
          </w:p>
        </w:tc>
        <w:tc>
          <w:tcPr>
            <w:tcW w:w="4646" w:type="dxa"/>
            <w:vAlign w:val="top"/>
          </w:tcPr>
          <w:p w14:paraId="179E68F1" w14:textId="4659BE42"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Have you read and understood the data requirements document at the bottom of this checklist (also on the project website)?</w:t>
            </w:r>
          </w:p>
        </w:tc>
        <w:tc>
          <w:tcPr>
            <w:tcW w:w="4647" w:type="dxa"/>
            <w:vAlign w:val="top"/>
          </w:tcPr>
          <w:p w14:paraId="332C9C06" w14:textId="5EA0B43D"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Yes / No / Need further support.</w:t>
            </w:r>
          </w:p>
        </w:tc>
      </w:tr>
      <w:tr w:rsidR="0041716A" w:rsidRPr="00605373" w14:paraId="1927D1BE" w14:textId="77777777" w:rsidTr="007748FD">
        <w:tc>
          <w:tcPr>
            <w:cnfStyle w:val="001000000000" w:firstRow="0" w:lastRow="0" w:firstColumn="1" w:lastColumn="0" w:oddVBand="0" w:evenVBand="0" w:oddHBand="0" w:evenHBand="0" w:firstRowFirstColumn="0" w:firstRowLastColumn="0" w:lastRowFirstColumn="0" w:lastRowLastColumn="0"/>
            <w:tcW w:w="571" w:type="dxa"/>
            <w:vAlign w:val="top"/>
          </w:tcPr>
          <w:p w14:paraId="17C338BF" w14:textId="28261AEB" w:rsidR="0041716A" w:rsidRDefault="0041716A" w:rsidP="0041716A">
            <w:pPr>
              <w:spacing w:before="60" w:after="60"/>
              <w:jc w:val="left"/>
              <w:rPr>
                <w:b/>
                <w:bCs/>
                <w:szCs w:val="24"/>
              </w:rPr>
            </w:pPr>
            <w:r>
              <w:rPr>
                <w:b/>
                <w:bCs/>
                <w:szCs w:val="24"/>
              </w:rPr>
              <w:t>15</w:t>
            </w:r>
          </w:p>
        </w:tc>
        <w:tc>
          <w:tcPr>
            <w:tcW w:w="4646" w:type="dxa"/>
            <w:vAlign w:val="top"/>
          </w:tcPr>
          <w:p w14:paraId="3764B01C" w14:textId="3E77A04B"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Have you specified a telematics solution for the vehicle? Are you confident that the vehicle, chargepoint, or existing fleet data systems can provide all the data required as a condition of the grant offer letter?</w:t>
            </w:r>
          </w:p>
        </w:tc>
        <w:tc>
          <w:tcPr>
            <w:tcW w:w="4647" w:type="dxa"/>
            <w:vAlign w:val="top"/>
          </w:tcPr>
          <w:p w14:paraId="3A7F4CDE"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Telematics supplier details.</w:t>
            </w:r>
          </w:p>
          <w:p w14:paraId="2CC4E8E8" w14:textId="77DBE165"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Yes / No / Need further support.</w:t>
            </w:r>
          </w:p>
        </w:tc>
      </w:tr>
      <w:tr w:rsidR="0041716A" w:rsidRPr="00605373" w14:paraId="0011E3DE" w14:textId="77777777" w:rsidTr="00927AF8">
        <w:tc>
          <w:tcPr>
            <w:cnfStyle w:val="001000000000" w:firstRow="0" w:lastRow="0" w:firstColumn="1" w:lastColumn="0" w:oddVBand="0" w:evenVBand="0" w:oddHBand="0" w:evenHBand="0" w:firstRowFirstColumn="0" w:firstRowLastColumn="0" w:lastRowFirstColumn="0" w:lastRowLastColumn="0"/>
            <w:tcW w:w="9864" w:type="dxa"/>
            <w:gridSpan w:val="3"/>
            <w:shd w:val="clear" w:color="auto" w:fill="BDD6EE" w:themeFill="accent5" w:themeFillTint="66"/>
            <w:vAlign w:val="top"/>
          </w:tcPr>
          <w:p w14:paraId="07C08744" w14:textId="038D9790" w:rsidR="0041716A" w:rsidRPr="00927AF8" w:rsidRDefault="0041716A" w:rsidP="0041716A">
            <w:pPr>
              <w:spacing w:before="60" w:after="60"/>
              <w:rPr>
                <w:b/>
                <w:bCs/>
                <w:szCs w:val="24"/>
              </w:rPr>
            </w:pPr>
            <w:r>
              <w:rPr>
                <w:b/>
                <w:bCs/>
                <w:szCs w:val="24"/>
              </w:rPr>
              <w:t>Vehicle Handover, Acceptance, and Ongoing Support</w:t>
            </w:r>
          </w:p>
        </w:tc>
      </w:tr>
      <w:tr w:rsidR="0041716A" w:rsidRPr="00605373" w14:paraId="4C9E6C26" w14:textId="77777777" w:rsidTr="00043336">
        <w:tc>
          <w:tcPr>
            <w:cnfStyle w:val="001000000000" w:firstRow="0" w:lastRow="0" w:firstColumn="1" w:lastColumn="0" w:oddVBand="0" w:evenVBand="0" w:oddHBand="0" w:evenHBand="0" w:firstRowFirstColumn="0" w:firstRowLastColumn="0" w:lastRowFirstColumn="0" w:lastRowLastColumn="0"/>
            <w:tcW w:w="571" w:type="dxa"/>
            <w:vAlign w:val="top"/>
          </w:tcPr>
          <w:p w14:paraId="4C203512" w14:textId="29E00F4B" w:rsidR="0041716A" w:rsidRDefault="0041716A" w:rsidP="0041716A">
            <w:pPr>
              <w:spacing w:before="60" w:after="60"/>
              <w:jc w:val="left"/>
              <w:rPr>
                <w:b/>
                <w:bCs/>
                <w:szCs w:val="24"/>
              </w:rPr>
            </w:pPr>
            <w:r>
              <w:rPr>
                <w:b/>
                <w:bCs/>
                <w:szCs w:val="24"/>
              </w:rPr>
              <w:t>16</w:t>
            </w:r>
          </w:p>
        </w:tc>
        <w:tc>
          <w:tcPr>
            <w:tcW w:w="4646" w:type="dxa"/>
            <w:vAlign w:val="top"/>
          </w:tcPr>
          <w:p w14:paraId="0AA0DBB1" w14:textId="09D91883"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When and how will the vehicles be introduced into the fleet? What are the lead times on the vehicles?</w:t>
            </w:r>
          </w:p>
        </w:tc>
        <w:tc>
          <w:tcPr>
            <w:tcW w:w="4647" w:type="dxa"/>
            <w:vAlign w:val="top"/>
          </w:tcPr>
          <w:p w14:paraId="5818DB35" w14:textId="1055A070"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All at once or in phases.</w:t>
            </w:r>
          </w:p>
        </w:tc>
      </w:tr>
      <w:tr w:rsidR="0041716A" w:rsidRPr="00605373" w14:paraId="1BBE7295" w14:textId="77777777" w:rsidTr="00043336">
        <w:tc>
          <w:tcPr>
            <w:cnfStyle w:val="001000000000" w:firstRow="0" w:lastRow="0" w:firstColumn="1" w:lastColumn="0" w:oddVBand="0" w:evenVBand="0" w:oddHBand="0" w:evenHBand="0" w:firstRowFirstColumn="0" w:firstRowLastColumn="0" w:lastRowFirstColumn="0" w:lastRowLastColumn="0"/>
            <w:tcW w:w="571" w:type="dxa"/>
            <w:vAlign w:val="top"/>
          </w:tcPr>
          <w:p w14:paraId="304C03F6" w14:textId="000EA423" w:rsidR="0041716A" w:rsidRDefault="0041716A" w:rsidP="0041716A">
            <w:pPr>
              <w:spacing w:before="60" w:after="60"/>
              <w:jc w:val="left"/>
              <w:rPr>
                <w:b/>
                <w:bCs/>
                <w:szCs w:val="24"/>
              </w:rPr>
            </w:pPr>
            <w:r>
              <w:rPr>
                <w:b/>
                <w:bCs/>
                <w:szCs w:val="24"/>
              </w:rPr>
              <w:t>17</w:t>
            </w:r>
          </w:p>
        </w:tc>
        <w:tc>
          <w:tcPr>
            <w:tcW w:w="4646" w:type="dxa"/>
            <w:vAlign w:val="top"/>
          </w:tcPr>
          <w:p w14:paraId="6F40CD74" w14:textId="180E4878"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What training will be provided for drivers, other staff, and maintenance technicians to familiarise them with using the vehicles and infrastructure?</w:t>
            </w:r>
          </w:p>
        </w:tc>
        <w:tc>
          <w:tcPr>
            <w:tcW w:w="4647" w:type="dxa"/>
            <w:vAlign w:val="top"/>
          </w:tcPr>
          <w:p w14:paraId="561FA750"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Handover training from suppliers.</w:t>
            </w:r>
          </w:p>
          <w:p w14:paraId="2416DA39" w14:textId="7D539CFF"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Training for all individuals or ‘train the trainer’.</w:t>
            </w:r>
          </w:p>
        </w:tc>
      </w:tr>
      <w:tr w:rsidR="0041716A" w:rsidRPr="00605373" w14:paraId="1F7215CE" w14:textId="77777777" w:rsidTr="00043336">
        <w:tc>
          <w:tcPr>
            <w:cnfStyle w:val="001000000000" w:firstRow="0" w:lastRow="0" w:firstColumn="1" w:lastColumn="0" w:oddVBand="0" w:evenVBand="0" w:oddHBand="0" w:evenHBand="0" w:firstRowFirstColumn="0" w:firstRowLastColumn="0" w:lastRowFirstColumn="0" w:lastRowLastColumn="0"/>
            <w:tcW w:w="571" w:type="dxa"/>
            <w:vAlign w:val="top"/>
          </w:tcPr>
          <w:p w14:paraId="170CB618" w14:textId="52B5C4DA" w:rsidR="0041716A" w:rsidRDefault="0041716A" w:rsidP="0041716A">
            <w:pPr>
              <w:spacing w:before="60" w:after="60"/>
              <w:jc w:val="left"/>
              <w:rPr>
                <w:b/>
                <w:bCs/>
                <w:szCs w:val="24"/>
              </w:rPr>
            </w:pPr>
            <w:r>
              <w:rPr>
                <w:b/>
                <w:bCs/>
                <w:szCs w:val="24"/>
              </w:rPr>
              <w:t>18</w:t>
            </w:r>
          </w:p>
        </w:tc>
        <w:tc>
          <w:tcPr>
            <w:tcW w:w="4646" w:type="dxa"/>
            <w:vAlign w:val="top"/>
          </w:tcPr>
          <w:p w14:paraId="5DB26A6B" w14:textId="6B3C696E"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Is the introduction of subsequent vehicles conditional on the reliability and performance of the initial vehicle deployments?</w:t>
            </w:r>
          </w:p>
        </w:tc>
        <w:tc>
          <w:tcPr>
            <w:tcW w:w="4647" w:type="dxa"/>
            <w:vAlign w:val="top"/>
          </w:tcPr>
          <w:p w14:paraId="7C7CA198"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Yes / No.</w:t>
            </w:r>
          </w:p>
          <w:p w14:paraId="20A97173" w14:textId="5ED50E56"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What are the KPIs / criteria?</w:t>
            </w:r>
          </w:p>
        </w:tc>
      </w:tr>
      <w:tr w:rsidR="0041716A" w:rsidRPr="00605373" w14:paraId="5BEE2A2A" w14:textId="77777777" w:rsidTr="00043336">
        <w:tc>
          <w:tcPr>
            <w:cnfStyle w:val="001000000000" w:firstRow="0" w:lastRow="0" w:firstColumn="1" w:lastColumn="0" w:oddVBand="0" w:evenVBand="0" w:oddHBand="0" w:evenHBand="0" w:firstRowFirstColumn="0" w:firstRowLastColumn="0" w:lastRowFirstColumn="0" w:lastRowLastColumn="0"/>
            <w:tcW w:w="571" w:type="dxa"/>
            <w:vAlign w:val="top"/>
          </w:tcPr>
          <w:p w14:paraId="6A868102" w14:textId="2494B873" w:rsidR="0041716A" w:rsidRDefault="0041716A" w:rsidP="0041716A">
            <w:pPr>
              <w:spacing w:before="60" w:after="60"/>
              <w:jc w:val="left"/>
              <w:rPr>
                <w:b/>
                <w:bCs/>
                <w:szCs w:val="24"/>
              </w:rPr>
            </w:pPr>
            <w:r>
              <w:rPr>
                <w:b/>
                <w:bCs/>
                <w:szCs w:val="24"/>
              </w:rPr>
              <w:lastRenderedPageBreak/>
              <w:t>17</w:t>
            </w:r>
          </w:p>
        </w:tc>
        <w:tc>
          <w:tcPr>
            <w:tcW w:w="4646" w:type="dxa"/>
            <w:vAlign w:val="top"/>
          </w:tcPr>
          <w:p w14:paraId="451011A7" w14:textId="4ACDB721"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How and where will servicing, maintenance, and repairs take place?</w:t>
            </w:r>
          </w:p>
        </w:tc>
        <w:tc>
          <w:tcPr>
            <w:tcW w:w="4647" w:type="dxa"/>
            <w:vAlign w:val="top"/>
          </w:tcPr>
          <w:p w14:paraId="512E8CA5"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Main dealer, supplier, in house, third party.</w:t>
            </w:r>
          </w:p>
          <w:p w14:paraId="14820B0A" w14:textId="1B1A9A06"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Locally, elsewhere, abroad.</w:t>
            </w:r>
          </w:p>
        </w:tc>
      </w:tr>
      <w:tr w:rsidR="0041716A" w:rsidRPr="00605373" w14:paraId="2F31D700" w14:textId="77777777" w:rsidTr="00043336">
        <w:tc>
          <w:tcPr>
            <w:cnfStyle w:val="001000000000" w:firstRow="0" w:lastRow="0" w:firstColumn="1" w:lastColumn="0" w:oddVBand="0" w:evenVBand="0" w:oddHBand="0" w:evenHBand="0" w:firstRowFirstColumn="0" w:firstRowLastColumn="0" w:lastRowFirstColumn="0" w:lastRowLastColumn="0"/>
            <w:tcW w:w="571" w:type="dxa"/>
            <w:vAlign w:val="top"/>
          </w:tcPr>
          <w:p w14:paraId="0AA07FE9" w14:textId="19B9CFFA" w:rsidR="0041716A" w:rsidRDefault="0041716A" w:rsidP="0041716A">
            <w:pPr>
              <w:spacing w:before="60" w:after="60"/>
              <w:jc w:val="left"/>
              <w:rPr>
                <w:b/>
                <w:bCs/>
                <w:szCs w:val="24"/>
              </w:rPr>
            </w:pPr>
            <w:r>
              <w:rPr>
                <w:b/>
                <w:bCs/>
                <w:szCs w:val="24"/>
              </w:rPr>
              <w:t>18</w:t>
            </w:r>
          </w:p>
        </w:tc>
        <w:tc>
          <w:tcPr>
            <w:tcW w:w="4646" w:type="dxa"/>
            <w:vAlign w:val="top"/>
          </w:tcPr>
          <w:p w14:paraId="4A57CADC" w14:textId="58FC1353"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What warranties will be provided with the vehicles and infrastructure?</w:t>
            </w:r>
          </w:p>
        </w:tc>
        <w:tc>
          <w:tcPr>
            <w:tcW w:w="4647" w:type="dxa"/>
            <w:vAlign w:val="top"/>
          </w:tcPr>
          <w:p w14:paraId="250E4320" w14:textId="37032C49"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Battery, drivetrain, chassis (years, miles, % state of charge), chargepoints.</w:t>
            </w:r>
          </w:p>
        </w:tc>
      </w:tr>
      <w:tr w:rsidR="0041716A" w:rsidRPr="00605373" w14:paraId="2F94801E" w14:textId="77777777" w:rsidTr="00043336">
        <w:tc>
          <w:tcPr>
            <w:cnfStyle w:val="001000000000" w:firstRow="0" w:lastRow="0" w:firstColumn="1" w:lastColumn="0" w:oddVBand="0" w:evenVBand="0" w:oddHBand="0" w:evenHBand="0" w:firstRowFirstColumn="0" w:firstRowLastColumn="0" w:lastRowFirstColumn="0" w:lastRowLastColumn="0"/>
            <w:tcW w:w="571" w:type="dxa"/>
            <w:vAlign w:val="top"/>
          </w:tcPr>
          <w:p w14:paraId="67FC1B0A" w14:textId="01B59B4D" w:rsidR="0041716A" w:rsidRDefault="0041716A" w:rsidP="0041716A">
            <w:pPr>
              <w:spacing w:before="60" w:after="60"/>
              <w:jc w:val="left"/>
              <w:rPr>
                <w:b/>
                <w:bCs/>
                <w:szCs w:val="24"/>
              </w:rPr>
            </w:pPr>
            <w:r>
              <w:rPr>
                <w:b/>
                <w:bCs/>
                <w:szCs w:val="24"/>
              </w:rPr>
              <w:t>19</w:t>
            </w:r>
          </w:p>
        </w:tc>
        <w:tc>
          <w:tcPr>
            <w:tcW w:w="4646" w:type="dxa"/>
            <w:vAlign w:val="top"/>
          </w:tcPr>
          <w:p w14:paraId="73339729"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 xml:space="preserve">What level of support are you guaranteed from the vehicle and infrastructure suppliers? </w:t>
            </w:r>
          </w:p>
          <w:p w14:paraId="39C1A567" w14:textId="13CB2413"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 xml:space="preserve">How quickly will they resolve issues? </w:t>
            </w:r>
          </w:p>
          <w:p w14:paraId="4DA63296" w14:textId="6776204A"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Will replacement vehicles or spares be used in the event of an issue with the electric vehicle?</w:t>
            </w:r>
          </w:p>
        </w:tc>
        <w:tc>
          <w:tcPr>
            <w:tcW w:w="4647" w:type="dxa"/>
            <w:vAlign w:val="top"/>
          </w:tcPr>
          <w:p w14:paraId="71801375" w14:textId="3096C409"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Is there a service level agreement in place?</w:t>
            </w:r>
          </w:p>
          <w:p w14:paraId="7BEF8A2B" w14:textId="0CFC735D"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Telephone support, breakdowns, identifying and resolving repeat issues, chargepoint availability.</w:t>
            </w:r>
          </w:p>
        </w:tc>
      </w:tr>
      <w:tr w:rsidR="0041716A" w:rsidRPr="00605373" w14:paraId="4DCFD95D" w14:textId="77777777" w:rsidTr="00BC0DF3">
        <w:tc>
          <w:tcPr>
            <w:cnfStyle w:val="001000000000" w:firstRow="0" w:lastRow="0" w:firstColumn="1" w:lastColumn="0" w:oddVBand="0" w:evenVBand="0" w:oddHBand="0" w:evenHBand="0" w:firstRowFirstColumn="0" w:firstRowLastColumn="0" w:lastRowFirstColumn="0" w:lastRowLastColumn="0"/>
            <w:tcW w:w="9864" w:type="dxa"/>
            <w:gridSpan w:val="3"/>
            <w:shd w:val="clear" w:color="auto" w:fill="BDD6EE" w:themeFill="accent5" w:themeFillTint="66"/>
            <w:vAlign w:val="top"/>
          </w:tcPr>
          <w:p w14:paraId="2071EE4E" w14:textId="35FA1989" w:rsidR="0041716A" w:rsidRPr="00BC0DF3" w:rsidRDefault="0041716A" w:rsidP="0041716A">
            <w:pPr>
              <w:spacing w:before="60" w:after="60"/>
              <w:rPr>
                <w:b/>
                <w:bCs/>
                <w:szCs w:val="24"/>
              </w:rPr>
            </w:pPr>
            <w:r>
              <w:rPr>
                <w:b/>
                <w:bCs/>
                <w:szCs w:val="24"/>
              </w:rPr>
              <w:t>Fleet Transition Plan</w:t>
            </w:r>
          </w:p>
        </w:tc>
      </w:tr>
      <w:tr w:rsidR="0041716A" w:rsidRPr="00605373" w14:paraId="7DC84AA4" w14:textId="77777777" w:rsidTr="00BC0DF3">
        <w:tc>
          <w:tcPr>
            <w:cnfStyle w:val="001000000000" w:firstRow="0" w:lastRow="0" w:firstColumn="1" w:lastColumn="0" w:oddVBand="0" w:evenVBand="0" w:oddHBand="0" w:evenHBand="0" w:firstRowFirstColumn="0" w:firstRowLastColumn="0" w:lastRowFirstColumn="0" w:lastRowLastColumn="0"/>
            <w:tcW w:w="571" w:type="dxa"/>
            <w:vAlign w:val="top"/>
          </w:tcPr>
          <w:p w14:paraId="30C46ADA" w14:textId="63E8DB92" w:rsidR="0041716A" w:rsidRDefault="0041716A" w:rsidP="0041716A">
            <w:pPr>
              <w:spacing w:before="60" w:after="60"/>
              <w:jc w:val="left"/>
              <w:rPr>
                <w:b/>
                <w:bCs/>
                <w:szCs w:val="24"/>
              </w:rPr>
            </w:pPr>
            <w:r>
              <w:rPr>
                <w:b/>
                <w:bCs/>
                <w:szCs w:val="24"/>
              </w:rPr>
              <w:t>20</w:t>
            </w:r>
          </w:p>
        </w:tc>
        <w:tc>
          <w:tcPr>
            <w:tcW w:w="4646" w:type="dxa"/>
            <w:vAlign w:val="top"/>
          </w:tcPr>
          <w:p w14:paraId="7A43EC82" w14:textId="1723BD1D"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How long do you intend to keep the grant funded vehicles for? What are you doing to maximise the cost and emissions benefits of these vehicles?</w:t>
            </w:r>
          </w:p>
        </w:tc>
        <w:tc>
          <w:tcPr>
            <w:tcW w:w="4647" w:type="dxa"/>
            <w:vAlign w:val="top"/>
          </w:tcPr>
          <w:p w14:paraId="56173A1E"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X years, is this the same or longer than a diesel vehicle?</w:t>
            </w:r>
          </w:p>
          <w:p w14:paraId="1AD523BA" w14:textId="57733AE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Deploying on rounds with high utilisation.</w:t>
            </w:r>
          </w:p>
        </w:tc>
      </w:tr>
      <w:tr w:rsidR="0041716A" w:rsidRPr="00605373" w14:paraId="297C6302" w14:textId="77777777" w:rsidTr="00BC0DF3">
        <w:tc>
          <w:tcPr>
            <w:cnfStyle w:val="001000000000" w:firstRow="0" w:lastRow="0" w:firstColumn="1" w:lastColumn="0" w:oddVBand="0" w:evenVBand="0" w:oddHBand="0" w:evenHBand="0" w:firstRowFirstColumn="0" w:firstRowLastColumn="0" w:lastRowFirstColumn="0" w:lastRowLastColumn="0"/>
            <w:tcW w:w="571" w:type="dxa"/>
            <w:vAlign w:val="top"/>
          </w:tcPr>
          <w:p w14:paraId="10003657" w14:textId="246B5696" w:rsidR="0041716A" w:rsidRDefault="0041716A" w:rsidP="0041716A">
            <w:pPr>
              <w:spacing w:before="60" w:after="60"/>
              <w:jc w:val="left"/>
              <w:rPr>
                <w:b/>
                <w:bCs/>
                <w:szCs w:val="24"/>
              </w:rPr>
            </w:pPr>
            <w:r>
              <w:rPr>
                <w:b/>
                <w:bCs/>
                <w:szCs w:val="24"/>
              </w:rPr>
              <w:t>21</w:t>
            </w:r>
          </w:p>
        </w:tc>
        <w:tc>
          <w:tcPr>
            <w:tcW w:w="4646" w:type="dxa"/>
            <w:vAlign w:val="top"/>
          </w:tcPr>
          <w:p w14:paraId="73314F17" w14:textId="3F83DA3B"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t>What are your plans to charge the vehicles on 100% renewable energy</w:t>
            </w:r>
            <w:r w:rsidRPr="008E2523">
              <w:t>?</w:t>
            </w:r>
          </w:p>
        </w:tc>
        <w:tc>
          <w:tcPr>
            <w:tcW w:w="4647" w:type="dxa"/>
            <w:vAlign w:val="top"/>
          </w:tcPr>
          <w:p w14:paraId="45B41AFE" w14:textId="6864BB9B"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Already running on 100% renewable energy (state source), depot planning switch to renewable energy before 2025, 2030, 2035, 2040 (state source).</w:t>
            </w:r>
          </w:p>
        </w:tc>
      </w:tr>
      <w:tr w:rsidR="0041716A" w:rsidRPr="00605373" w14:paraId="354DA61E" w14:textId="77777777" w:rsidTr="00BC0DF3">
        <w:tc>
          <w:tcPr>
            <w:cnfStyle w:val="001000000000" w:firstRow="0" w:lastRow="0" w:firstColumn="1" w:lastColumn="0" w:oddVBand="0" w:evenVBand="0" w:oddHBand="0" w:evenHBand="0" w:firstRowFirstColumn="0" w:firstRowLastColumn="0" w:lastRowFirstColumn="0" w:lastRowLastColumn="0"/>
            <w:tcW w:w="571" w:type="dxa"/>
            <w:vAlign w:val="top"/>
          </w:tcPr>
          <w:p w14:paraId="23BFD32F" w14:textId="24E49AA3" w:rsidR="0041716A" w:rsidRDefault="0041716A" w:rsidP="0041716A">
            <w:pPr>
              <w:spacing w:before="60" w:after="60"/>
              <w:jc w:val="left"/>
              <w:rPr>
                <w:b/>
                <w:bCs/>
                <w:szCs w:val="24"/>
              </w:rPr>
            </w:pPr>
            <w:r>
              <w:rPr>
                <w:b/>
                <w:bCs/>
                <w:szCs w:val="24"/>
              </w:rPr>
              <w:t>22</w:t>
            </w:r>
          </w:p>
        </w:tc>
        <w:tc>
          <w:tcPr>
            <w:tcW w:w="4646" w:type="dxa"/>
            <w:vAlign w:val="top"/>
          </w:tcPr>
          <w:p w14:paraId="11158A31" w14:textId="1D3C88B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When do you intend to order more zero emission vehicles?</w:t>
            </w:r>
          </w:p>
        </w:tc>
        <w:tc>
          <w:tcPr>
            <w:tcW w:w="4647" w:type="dxa"/>
            <w:vAlign w:val="top"/>
          </w:tcPr>
          <w:p w14:paraId="026344A9" w14:textId="0AABD759"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Next year, when vehicles are next due for replacement, when new vehicles come out, no further plans at this stage.</w:t>
            </w:r>
          </w:p>
        </w:tc>
      </w:tr>
      <w:tr w:rsidR="0041716A" w:rsidRPr="00605373" w14:paraId="441C97D2" w14:textId="77777777" w:rsidTr="00BC0DF3">
        <w:tc>
          <w:tcPr>
            <w:cnfStyle w:val="001000000000" w:firstRow="0" w:lastRow="0" w:firstColumn="1" w:lastColumn="0" w:oddVBand="0" w:evenVBand="0" w:oddHBand="0" w:evenHBand="0" w:firstRowFirstColumn="0" w:firstRowLastColumn="0" w:lastRowFirstColumn="0" w:lastRowLastColumn="0"/>
            <w:tcW w:w="571" w:type="dxa"/>
            <w:vAlign w:val="top"/>
          </w:tcPr>
          <w:p w14:paraId="41E2C54C" w14:textId="20C33D3F" w:rsidR="0041716A" w:rsidRDefault="0041716A" w:rsidP="0041716A">
            <w:pPr>
              <w:spacing w:before="60" w:after="60"/>
              <w:jc w:val="left"/>
              <w:rPr>
                <w:b/>
                <w:bCs/>
                <w:szCs w:val="24"/>
              </w:rPr>
            </w:pPr>
            <w:r>
              <w:rPr>
                <w:b/>
                <w:bCs/>
                <w:szCs w:val="24"/>
              </w:rPr>
              <w:t>23</w:t>
            </w:r>
          </w:p>
        </w:tc>
        <w:tc>
          <w:tcPr>
            <w:tcW w:w="4646" w:type="dxa"/>
            <w:vAlign w:val="top"/>
          </w:tcPr>
          <w:p w14:paraId="4F561DFA"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Do you have a long-term zero emission vehicle fleet and infrastructure strategy document? </w:t>
            </w:r>
          </w:p>
          <w:p w14:paraId="33B7C934" w14:textId="19683F6E"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szCs w:val="24"/>
              </w:rPr>
            </w:pPr>
            <w:r>
              <w:rPr>
                <w:szCs w:val="24"/>
              </w:rPr>
              <w:t>When do you think all your waste, recycling, and street cleansing vehicles will be zero emission vehicles?</w:t>
            </w:r>
          </w:p>
        </w:tc>
        <w:tc>
          <w:tcPr>
            <w:tcW w:w="4647" w:type="dxa"/>
            <w:vAlign w:val="top"/>
          </w:tcPr>
          <w:p w14:paraId="268D83DC"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 xml:space="preserve">Yes / No. </w:t>
            </w:r>
          </w:p>
          <w:p w14:paraId="5E6B923E" w14:textId="77777777"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Can it be shared with Welsh Government, Local Partnerships, and Cenex?</w:t>
            </w:r>
          </w:p>
          <w:p w14:paraId="2CAEAC81" w14:textId="476C40E6" w:rsidR="0041716A" w:rsidRDefault="0041716A" w:rsidP="0041716A">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Before 2025, 2030, 2035, 2040.</w:t>
            </w:r>
          </w:p>
        </w:tc>
      </w:tr>
    </w:tbl>
    <w:p w14:paraId="380D927D" w14:textId="77777777" w:rsidR="00A96007" w:rsidRDefault="00A96007" w:rsidP="00810057">
      <w:pPr>
        <w:spacing w:after="0"/>
        <w:rPr>
          <w:sz w:val="20"/>
          <w:szCs w:val="20"/>
        </w:rPr>
      </w:pPr>
    </w:p>
    <w:tbl>
      <w:tblPr>
        <w:tblStyle w:val="Cenex-Table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8080"/>
      </w:tblGrid>
      <w:tr w:rsidR="004D4530" w:rsidRPr="00605373" w14:paraId="52859A80" w14:textId="77777777" w:rsidTr="00E433D8">
        <w:tc>
          <w:tcPr>
            <w:cnfStyle w:val="001000000000" w:firstRow="0" w:lastRow="0" w:firstColumn="1" w:lastColumn="0" w:oddVBand="0" w:evenVBand="0" w:oddHBand="0" w:evenHBand="0" w:firstRowFirstColumn="0" w:firstRowLastColumn="0" w:lastRowFirstColumn="0" w:lastRowLastColumn="0"/>
            <w:tcW w:w="9918" w:type="dxa"/>
            <w:gridSpan w:val="2"/>
            <w:shd w:val="clear" w:color="auto" w:fill="BDD6EE" w:themeFill="accent5" w:themeFillTint="66"/>
          </w:tcPr>
          <w:p w14:paraId="391E17D8" w14:textId="7068B632" w:rsidR="004D4530" w:rsidRPr="00020D7B" w:rsidRDefault="004D4530" w:rsidP="00E433D8">
            <w:pPr>
              <w:spacing w:before="60" w:after="60"/>
              <w:rPr>
                <w:b/>
                <w:bCs/>
                <w:szCs w:val="24"/>
              </w:rPr>
            </w:pPr>
            <w:r>
              <w:rPr>
                <w:b/>
                <w:bCs/>
                <w:szCs w:val="24"/>
              </w:rPr>
              <w:t>Cenex comments</w:t>
            </w:r>
          </w:p>
        </w:tc>
      </w:tr>
      <w:tr w:rsidR="004D4530" w:rsidRPr="00605373" w14:paraId="2899E79C" w14:textId="77777777" w:rsidTr="00262B05">
        <w:trPr>
          <w:trHeight w:val="463"/>
        </w:trPr>
        <w:tc>
          <w:tcPr>
            <w:cnfStyle w:val="001000000000" w:firstRow="0" w:lastRow="0" w:firstColumn="1" w:lastColumn="0" w:oddVBand="0" w:evenVBand="0" w:oddHBand="0" w:evenHBand="0" w:firstRowFirstColumn="0" w:firstRowLastColumn="0" w:lastRowFirstColumn="0" w:lastRowLastColumn="0"/>
            <w:tcW w:w="1838" w:type="dxa"/>
            <w:vAlign w:val="top"/>
          </w:tcPr>
          <w:p w14:paraId="6A8502F4" w14:textId="14F4F694" w:rsidR="004D4530" w:rsidRPr="00605373" w:rsidRDefault="004D4530" w:rsidP="00E433D8">
            <w:pPr>
              <w:spacing w:before="60" w:after="60"/>
              <w:jc w:val="left"/>
              <w:rPr>
                <w:szCs w:val="24"/>
              </w:rPr>
            </w:pPr>
            <w:r>
              <w:rPr>
                <w:szCs w:val="24"/>
              </w:rPr>
              <w:t xml:space="preserve">Person completing form </w:t>
            </w:r>
          </w:p>
        </w:tc>
        <w:tc>
          <w:tcPr>
            <w:tcW w:w="8080" w:type="dxa"/>
            <w:vAlign w:val="top"/>
          </w:tcPr>
          <w:p w14:paraId="0BCF3E69" w14:textId="77777777" w:rsidR="004D4530" w:rsidRPr="00717684"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Name, job title and email.</w:t>
            </w:r>
          </w:p>
        </w:tc>
      </w:tr>
      <w:tr w:rsidR="004D4530" w:rsidRPr="00605373" w14:paraId="6661A9C9" w14:textId="77777777" w:rsidTr="00262B05">
        <w:tc>
          <w:tcPr>
            <w:cnfStyle w:val="001000000000" w:firstRow="0" w:lastRow="0" w:firstColumn="1" w:lastColumn="0" w:oddVBand="0" w:evenVBand="0" w:oddHBand="0" w:evenHBand="0" w:firstRowFirstColumn="0" w:firstRowLastColumn="0" w:lastRowFirstColumn="0" w:lastRowLastColumn="0"/>
            <w:tcW w:w="1838" w:type="dxa"/>
            <w:vAlign w:val="top"/>
          </w:tcPr>
          <w:p w14:paraId="33571E9E" w14:textId="08F045D9" w:rsidR="004D4530" w:rsidRDefault="004D4530" w:rsidP="00E433D8">
            <w:pPr>
              <w:spacing w:before="60" w:after="60"/>
              <w:jc w:val="left"/>
              <w:rPr>
                <w:szCs w:val="24"/>
              </w:rPr>
            </w:pPr>
            <w:r>
              <w:rPr>
                <w:szCs w:val="24"/>
              </w:rPr>
              <w:t>Comments</w:t>
            </w:r>
          </w:p>
        </w:tc>
        <w:tc>
          <w:tcPr>
            <w:tcW w:w="8080" w:type="dxa"/>
            <w:vAlign w:val="top"/>
          </w:tcPr>
          <w:p w14:paraId="0F784104" w14:textId="03ADDEF8"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r>
              <w:rPr>
                <w:color w:val="A5A5A5" w:themeColor="accent3"/>
                <w:szCs w:val="24"/>
              </w:rPr>
              <w:t>Free text comments if needed.</w:t>
            </w:r>
          </w:p>
          <w:p w14:paraId="5478C3D9"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2FC528FE"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7119D14D"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63F4A08B"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6D0217E7"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52D38116"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43A18DDE"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4BA5196B"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2E86E46F"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0FCD08AA"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6411F31C" w14:textId="77777777"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p w14:paraId="303E7029" w14:textId="6D1A746E" w:rsidR="004D4530" w:rsidRDefault="004D4530" w:rsidP="00E433D8">
            <w:pPr>
              <w:spacing w:before="60" w:after="60"/>
              <w:jc w:val="left"/>
              <w:cnfStyle w:val="000000000000" w:firstRow="0" w:lastRow="0" w:firstColumn="0" w:lastColumn="0" w:oddVBand="0" w:evenVBand="0" w:oddHBand="0" w:evenHBand="0" w:firstRowFirstColumn="0" w:firstRowLastColumn="0" w:lastRowFirstColumn="0" w:lastRowLastColumn="0"/>
              <w:rPr>
                <w:color w:val="A5A5A5" w:themeColor="accent3"/>
                <w:szCs w:val="24"/>
              </w:rPr>
            </w:pPr>
          </w:p>
        </w:tc>
      </w:tr>
    </w:tbl>
    <w:p w14:paraId="31357E8E" w14:textId="24E1B03B" w:rsidR="00D43F92" w:rsidRPr="00D43F92" w:rsidRDefault="00D43F92" w:rsidP="004D4530">
      <w:pPr>
        <w:keepNext/>
        <w:spacing w:before="240" w:after="120" w:line="240" w:lineRule="auto"/>
        <w:jc w:val="center"/>
        <w:outlineLvl w:val="0"/>
        <w:rPr>
          <w:rFonts w:eastAsia="Times New Roman" w:cs="Times New Roman"/>
          <w:b/>
          <w:color w:val="005A9B"/>
          <w:kern w:val="28"/>
          <w:sz w:val="32"/>
          <w:szCs w:val="24"/>
          <w:lang w:eastAsia="en-GB"/>
        </w:rPr>
      </w:pPr>
      <w:r>
        <w:rPr>
          <w:rFonts w:eastAsia="Times New Roman" w:cs="Times New Roman"/>
          <w:b/>
          <w:color w:val="005A9B"/>
          <w:kern w:val="28"/>
          <w:sz w:val="32"/>
          <w:szCs w:val="24"/>
          <w:lang w:eastAsia="en-GB"/>
        </w:rPr>
        <w:lastRenderedPageBreak/>
        <w:t>Project Data Requirements</w:t>
      </w:r>
    </w:p>
    <w:p w14:paraId="7C3D918E" w14:textId="77777777" w:rsidR="00C95D9C" w:rsidRDefault="00D43F92" w:rsidP="00D43F92">
      <w:pPr>
        <w:spacing w:after="120" w:line="240" w:lineRule="auto"/>
        <w:jc w:val="both"/>
        <w:rPr>
          <w:rFonts w:eastAsia="Times New Roman" w:cs="Times New Roman"/>
          <w:szCs w:val="24"/>
          <w:lang w:eastAsia="en-GB"/>
        </w:rPr>
      </w:pPr>
      <w:r>
        <w:rPr>
          <w:rFonts w:eastAsia="Times New Roman" w:cs="Times New Roman"/>
          <w:szCs w:val="24"/>
          <w:lang w:eastAsia="en-GB"/>
        </w:rPr>
        <w:t>Reporting vehicle operation data to Cenex is a condition of Welsh Government funding</w:t>
      </w:r>
      <w:r w:rsidRPr="00D43F92">
        <w:rPr>
          <w:rFonts w:eastAsia="Times New Roman" w:cs="Times New Roman"/>
          <w:szCs w:val="24"/>
          <w:lang w:eastAsia="en-GB"/>
        </w:rPr>
        <w:t>.</w:t>
      </w:r>
      <w:r>
        <w:rPr>
          <w:rFonts w:eastAsia="Times New Roman" w:cs="Times New Roman"/>
          <w:szCs w:val="24"/>
          <w:lang w:eastAsia="en-GB"/>
        </w:rPr>
        <w:t xml:space="preserve"> </w:t>
      </w:r>
    </w:p>
    <w:p w14:paraId="544BE89D" w14:textId="019640B8" w:rsidR="00D43F92" w:rsidRDefault="00D43F92" w:rsidP="00D43F92">
      <w:pPr>
        <w:spacing w:after="120" w:line="240" w:lineRule="auto"/>
        <w:jc w:val="both"/>
        <w:rPr>
          <w:rFonts w:eastAsia="Times New Roman" w:cs="Times New Roman"/>
          <w:szCs w:val="24"/>
          <w:lang w:eastAsia="en-GB"/>
        </w:rPr>
      </w:pPr>
      <w:r>
        <w:rPr>
          <w:rFonts w:eastAsia="Times New Roman" w:cs="Times New Roman"/>
          <w:szCs w:val="24"/>
          <w:lang w:eastAsia="en-GB"/>
        </w:rPr>
        <w:t>Cenex uses the data to</w:t>
      </w:r>
      <w:r w:rsidR="002679A2">
        <w:rPr>
          <w:rFonts w:eastAsia="Times New Roman" w:cs="Times New Roman"/>
          <w:szCs w:val="24"/>
          <w:lang w:eastAsia="en-GB"/>
        </w:rPr>
        <w:t>:</w:t>
      </w:r>
    </w:p>
    <w:p w14:paraId="6C44CEB2" w14:textId="0DFF4CBE" w:rsidR="00D43F92" w:rsidRPr="00D43F92" w:rsidRDefault="00D43F92" w:rsidP="00D43F92">
      <w:pPr>
        <w:pStyle w:val="ListParagraph"/>
        <w:numPr>
          <w:ilvl w:val="0"/>
          <w:numId w:val="4"/>
        </w:numPr>
        <w:spacing w:after="120" w:line="240" w:lineRule="auto"/>
        <w:jc w:val="both"/>
        <w:rPr>
          <w:rFonts w:eastAsia="Times New Roman" w:cs="Times New Roman"/>
          <w:szCs w:val="24"/>
          <w:lang w:eastAsia="en-GB"/>
        </w:rPr>
      </w:pPr>
      <w:r w:rsidRPr="00D43F92">
        <w:rPr>
          <w:rFonts w:eastAsia="Times New Roman" w:cs="Times New Roman"/>
          <w:szCs w:val="24"/>
          <w:lang w:eastAsia="en-GB"/>
        </w:rPr>
        <w:t xml:space="preserve">Provide feedback on the performance of vehicle to the Welsh Government and to Local Authorities participating in the </w:t>
      </w:r>
      <w:r w:rsidR="002679A2" w:rsidRPr="00D43F92">
        <w:rPr>
          <w:rFonts w:eastAsia="Times New Roman" w:cs="Times New Roman"/>
          <w:szCs w:val="24"/>
          <w:lang w:eastAsia="en-GB"/>
        </w:rPr>
        <w:t>programme</w:t>
      </w:r>
      <w:r w:rsidR="00A2426D">
        <w:rPr>
          <w:rFonts w:eastAsia="Times New Roman" w:cs="Times New Roman"/>
          <w:szCs w:val="24"/>
          <w:lang w:eastAsia="en-GB"/>
        </w:rPr>
        <w:t>.</w:t>
      </w:r>
    </w:p>
    <w:p w14:paraId="3A40585C" w14:textId="2C12AB53" w:rsidR="00D43F92" w:rsidRPr="00D43F92" w:rsidRDefault="002679A2" w:rsidP="00D43F92">
      <w:pPr>
        <w:pStyle w:val="ListParagraph"/>
        <w:numPr>
          <w:ilvl w:val="0"/>
          <w:numId w:val="4"/>
        </w:numPr>
        <w:spacing w:after="120" w:line="240" w:lineRule="auto"/>
        <w:jc w:val="both"/>
        <w:rPr>
          <w:rFonts w:eastAsia="Times New Roman" w:cs="Times New Roman"/>
          <w:szCs w:val="24"/>
          <w:lang w:eastAsia="en-GB"/>
        </w:rPr>
      </w:pPr>
      <w:r>
        <w:rPr>
          <w:rFonts w:eastAsia="Times New Roman" w:cs="Times New Roman"/>
          <w:szCs w:val="24"/>
          <w:lang w:eastAsia="en-GB"/>
        </w:rPr>
        <w:t>Build</w:t>
      </w:r>
      <w:r w:rsidR="00D43F92" w:rsidRPr="00D43F92">
        <w:rPr>
          <w:rFonts w:eastAsia="Times New Roman" w:cs="Times New Roman"/>
          <w:szCs w:val="24"/>
          <w:lang w:eastAsia="en-GB"/>
        </w:rPr>
        <w:t xml:space="preserve"> </w:t>
      </w:r>
      <w:r>
        <w:rPr>
          <w:rFonts w:eastAsia="Times New Roman" w:cs="Times New Roman"/>
          <w:szCs w:val="24"/>
          <w:lang w:eastAsia="en-GB"/>
        </w:rPr>
        <w:t xml:space="preserve">spreadsheet </w:t>
      </w:r>
      <w:r w:rsidR="00D43F92" w:rsidRPr="00D43F92">
        <w:rPr>
          <w:rFonts w:eastAsia="Times New Roman" w:cs="Times New Roman"/>
          <w:szCs w:val="24"/>
          <w:lang w:eastAsia="en-GB"/>
        </w:rPr>
        <w:t xml:space="preserve">models </w:t>
      </w:r>
      <w:r>
        <w:rPr>
          <w:rFonts w:eastAsia="Times New Roman" w:cs="Times New Roman"/>
          <w:szCs w:val="24"/>
          <w:lang w:eastAsia="en-GB"/>
        </w:rPr>
        <w:t xml:space="preserve">to allow Local Authorities to understand how electric vehicles </w:t>
      </w:r>
      <w:r w:rsidR="00A82B3D">
        <w:rPr>
          <w:rFonts w:eastAsia="Times New Roman" w:cs="Times New Roman"/>
          <w:szCs w:val="24"/>
          <w:lang w:eastAsia="en-GB"/>
        </w:rPr>
        <w:t>will</w:t>
      </w:r>
      <w:r>
        <w:rPr>
          <w:rFonts w:eastAsia="Times New Roman" w:cs="Times New Roman"/>
          <w:szCs w:val="24"/>
          <w:lang w:eastAsia="en-GB"/>
        </w:rPr>
        <w:t xml:space="preserve"> perform under their specific operating conditions.</w:t>
      </w:r>
    </w:p>
    <w:p w14:paraId="26BA7CF3" w14:textId="162FDBD5" w:rsidR="00D43F92" w:rsidRPr="00D43F92" w:rsidRDefault="00D43F92" w:rsidP="00D43F92">
      <w:pPr>
        <w:pStyle w:val="ListParagraph"/>
        <w:numPr>
          <w:ilvl w:val="0"/>
          <w:numId w:val="4"/>
        </w:numPr>
        <w:spacing w:after="120" w:line="240" w:lineRule="auto"/>
        <w:jc w:val="both"/>
        <w:rPr>
          <w:rFonts w:eastAsia="Times New Roman" w:cs="Times New Roman"/>
          <w:szCs w:val="24"/>
          <w:lang w:eastAsia="en-GB"/>
        </w:rPr>
      </w:pPr>
      <w:r w:rsidRPr="00D43F92">
        <w:rPr>
          <w:rFonts w:eastAsia="Times New Roman" w:cs="Times New Roman"/>
          <w:szCs w:val="24"/>
          <w:lang w:eastAsia="en-GB"/>
        </w:rPr>
        <w:t>Produce insight reports o</w:t>
      </w:r>
      <w:r w:rsidR="002679A2">
        <w:rPr>
          <w:rFonts w:eastAsia="Times New Roman" w:cs="Times New Roman"/>
          <w:szCs w:val="24"/>
          <w:lang w:eastAsia="en-GB"/>
        </w:rPr>
        <w:t>n the best use of the vehicles to maximise emission savings and operability</w:t>
      </w:r>
      <w:r w:rsidR="00A2426D">
        <w:rPr>
          <w:rFonts w:eastAsia="Times New Roman" w:cs="Times New Roman"/>
          <w:szCs w:val="24"/>
          <w:lang w:eastAsia="en-GB"/>
        </w:rPr>
        <w:t>.</w:t>
      </w:r>
    </w:p>
    <w:p w14:paraId="5B583A89" w14:textId="77777777" w:rsidR="00D43F92" w:rsidRPr="00D43F92" w:rsidRDefault="00D43F92" w:rsidP="00D43F92">
      <w:pPr>
        <w:keepNext/>
        <w:tabs>
          <w:tab w:val="left" w:pos="720"/>
        </w:tabs>
        <w:spacing w:before="240" w:line="240" w:lineRule="auto"/>
        <w:jc w:val="both"/>
        <w:outlineLvl w:val="3"/>
        <w:rPr>
          <w:rFonts w:eastAsia="Times New Roman" w:cs="Times New Roman"/>
          <w:b/>
          <w:i/>
          <w:sz w:val="24"/>
          <w:szCs w:val="24"/>
          <w:lang w:eastAsia="en-GB"/>
        </w:rPr>
      </w:pPr>
      <w:r w:rsidRPr="00D43F92">
        <w:rPr>
          <w:rFonts w:eastAsia="Times New Roman" w:cs="Times New Roman"/>
          <w:b/>
          <w:i/>
          <w:sz w:val="24"/>
          <w:szCs w:val="24"/>
          <w:lang w:eastAsia="en-GB"/>
        </w:rPr>
        <w:t>Essential Reporting Requirements</w:t>
      </w:r>
    </w:p>
    <w:p w14:paraId="62CA85D0" w14:textId="3F580AC7" w:rsidR="00D43F92" w:rsidRPr="00D43F92" w:rsidRDefault="00D43F92" w:rsidP="00D43F92">
      <w:pPr>
        <w:spacing w:after="120" w:line="240" w:lineRule="auto"/>
        <w:rPr>
          <w:rFonts w:eastAsia="Times New Roman" w:cs="Times New Roman"/>
          <w:szCs w:val="24"/>
          <w:lang w:eastAsia="en-GB"/>
        </w:rPr>
      </w:pPr>
      <w:r w:rsidRPr="00D43F92">
        <w:rPr>
          <w:rFonts w:eastAsia="Times New Roman" w:cs="Times New Roman"/>
          <w:szCs w:val="24"/>
          <w:lang w:eastAsia="en-GB"/>
        </w:rPr>
        <w:t xml:space="preserve">As a minimum the aim is to record the following metrics </w:t>
      </w:r>
      <w:r w:rsidRPr="00D43F92">
        <w:rPr>
          <w:rFonts w:eastAsia="Times New Roman" w:cs="Times New Roman"/>
          <w:b/>
          <w:bCs/>
          <w:szCs w:val="24"/>
          <w:lang w:eastAsia="en-GB"/>
        </w:rPr>
        <w:t>for every day of operation</w:t>
      </w:r>
      <w:r w:rsidR="002679A2">
        <w:rPr>
          <w:rFonts w:eastAsia="Times New Roman" w:cs="Times New Roman"/>
          <w:b/>
          <w:bCs/>
          <w:szCs w:val="24"/>
          <w:lang w:eastAsia="en-GB"/>
        </w:rPr>
        <w:t xml:space="preserve"> for new vehicles in the programme</w:t>
      </w:r>
      <w:r w:rsidRPr="00D43F92">
        <w:rPr>
          <w:rFonts w:eastAsia="Times New Roman" w:cs="Times New Roman"/>
          <w:szCs w:val="24"/>
          <w:lang w:eastAsia="en-GB"/>
        </w:rPr>
        <w:t>:</w:t>
      </w:r>
    </w:p>
    <w:p w14:paraId="0E7C79EC" w14:textId="77777777" w:rsidR="00D43F92" w:rsidRPr="00D43F92" w:rsidRDefault="00D43F92" w:rsidP="00D43F92">
      <w:pPr>
        <w:numPr>
          <w:ilvl w:val="0"/>
          <w:numId w:val="3"/>
        </w:numPr>
        <w:spacing w:after="120" w:line="240" w:lineRule="auto"/>
        <w:jc w:val="both"/>
        <w:rPr>
          <w:rFonts w:eastAsia="Times New Roman" w:cs="Times New Roman"/>
          <w:szCs w:val="24"/>
          <w:lang w:eastAsia="en-GB"/>
        </w:rPr>
      </w:pPr>
      <w:r w:rsidRPr="00D43F92">
        <w:rPr>
          <w:rFonts w:eastAsia="Times New Roman" w:cs="Times New Roman"/>
          <w:szCs w:val="24"/>
          <w:lang w:eastAsia="en-GB"/>
        </w:rPr>
        <w:t>Daily mileage (miles)</w:t>
      </w:r>
    </w:p>
    <w:p w14:paraId="585E01CA" w14:textId="54D50E43" w:rsidR="00D43F92" w:rsidRPr="00D43F92" w:rsidRDefault="00D43F92" w:rsidP="00D43F92">
      <w:pPr>
        <w:numPr>
          <w:ilvl w:val="0"/>
          <w:numId w:val="3"/>
        </w:numPr>
        <w:spacing w:after="120" w:line="240" w:lineRule="auto"/>
        <w:jc w:val="both"/>
        <w:rPr>
          <w:rFonts w:eastAsia="Times New Roman" w:cs="Times New Roman"/>
          <w:szCs w:val="24"/>
          <w:lang w:eastAsia="en-GB"/>
        </w:rPr>
      </w:pPr>
      <w:r w:rsidRPr="00D43F92">
        <w:rPr>
          <w:rFonts w:eastAsia="Times New Roman" w:cs="Times New Roman"/>
          <w:szCs w:val="24"/>
          <w:lang w:eastAsia="en-GB"/>
        </w:rPr>
        <w:t>Daily electricity used (kWh</w:t>
      </w:r>
      <w:r w:rsidR="002679A2">
        <w:rPr>
          <w:rFonts w:eastAsia="Times New Roman" w:cs="Times New Roman"/>
          <w:szCs w:val="24"/>
          <w:lang w:eastAsia="en-GB"/>
        </w:rPr>
        <w:t xml:space="preserve"> </w:t>
      </w:r>
      <w:r w:rsidR="00BF0E05">
        <w:rPr>
          <w:rFonts w:eastAsia="Times New Roman" w:cs="Times New Roman"/>
          <w:szCs w:val="24"/>
          <w:lang w:eastAsia="en-GB"/>
        </w:rPr>
        <w:t xml:space="preserve">from the vehicle battery. If this is not </w:t>
      </w:r>
      <w:proofErr w:type="gramStart"/>
      <w:r w:rsidR="00BF0E05">
        <w:rPr>
          <w:rFonts w:eastAsia="Times New Roman" w:cs="Times New Roman"/>
          <w:szCs w:val="24"/>
          <w:lang w:eastAsia="en-GB"/>
        </w:rPr>
        <w:t>available</w:t>
      </w:r>
      <w:proofErr w:type="gramEnd"/>
      <w:r w:rsidR="00BF0E05">
        <w:rPr>
          <w:rFonts w:eastAsia="Times New Roman" w:cs="Times New Roman"/>
          <w:szCs w:val="24"/>
          <w:lang w:eastAsia="en-GB"/>
        </w:rPr>
        <w:t xml:space="preserve"> then kWh supplied by the vehicle charger could be used instead)</w:t>
      </w:r>
      <w:r w:rsidRPr="00D43F92">
        <w:rPr>
          <w:rFonts w:eastAsia="Times New Roman" w:cs="Times New Roman"/>
          <w:szCs w:val="24"/>
          <w:lang w:eastAsia="en-GB"/>
        </w:rPr>
        <w:t>)</w:t>
      </w:r>
    </w:p>
    <w:p w14:paraId="29777EEC" w14:textId="338328A3" w:rsidR="00D43F92" w:rsidRPr="00D43F92" w:rsidRDefault="00D43F92" w:rsidP="00D43F92">
      <w:pPr>
        <w:numPr>
          <w:ilvl w:val="0"/>
          <w:numId w:val="3"/>
        </w:numPr>
        <w:spacing w:after="120" w:line="240" w:lineRule="auto"/>
        <w:jc w:val="both"/>
        <w:rPr>
          <w:rFonts w:eastAsia="Times New Roman" w:cs="Times New Roman"/>
          <w:szCs w:val="24"/>
          <w:lang w:eastAsia="en-GB"/>
        </w:rPr>
      </w:pPr>
      <w:r w:rsidRPr="00D43F92">
        <w:rPr>
          <w:rFonts w:eastAsia="Times New Roman" w:cs="Times New Roman"/>
          <w:szCs w:val="24"/>
          <w:lang w:eastAsia="en-GB"/>
        </w:rPr>
        <w:t>Round intensity indicator (</w:t>
      </w:r>
      <w:proofErr w:type="gramStart"/>
      <w:r w:rsidRPr="00D43F92">
        <w:rPr>
          <w:rFonts w:eastAsia="Times New Roman" w:cs="Times New Roman"/>
          <w:szCs w:val="24"/>
          <w:lang w:eastAsia="en-GB"/>
        </w:rPr>
        <w:t>e.g.</w:t>
      </w:r>
      <w:proofErr w:type="gramEnd"/>
      <w:r w:rsidRPr="00D43F92">
        <w:rPr>
          <w:rFonts w:eastAsia="Times New Roman" w:cs="Times New Roman"/>
          <w:szCs w:val="24"/>
          <w:lang w:eastAsia="en-GB"/>
        </w:rPr>
        <w:t xml:space="preserve"> total number of bins lifted</w:t>
      </w:r>
      <w:r w:rsidR="00C95D9C">
        <w:rPr>
          <w:rFonts w:eastAsia="Times New Roman" w:cs="Times New Roman"/>
          <w:szCs w:val="24"/>
          <w:lang w:eastAsia="en-GB"/>
        </w:rPr>
        <w:t xml:space="preserve">, </w:t>
      </w:r>
      <w:r w:rsidRPr="00D43F92">
        <w:rPr>
          <w:rFonts w:eastAsia="Times New Roman" w:cs="Times New Roman"/>
          <w:szCs w:val="24"/>
          <w:lang w:eastAsia="en-GB"/>
        </w:rPr>
        <w:t>compaction cycles)</w:t>
      </w:r>
    </w:p>
    <w:p w14:paraId="684CE3B9" w14:textId="77777777" w:rsidR="00D43F92" w:rsidRPr="00D43F92" w:rsidRDefault="00D43F92" w:rsidP="00D43F92">
      <w:pPr>
        <w:numPr>
          <w:ilvl w:val="0"/>
          <w:numId w:val="3"/>
        </w:numPr>
        <w:spacing w:after="120" w:line="240" w:lineRule="auto"/>
        <w:jc w:val="both"/>
        <w:rPr>
          <w:rFonts w:eastAsia="Times New Roman" w:cs="Times New Roman"/>
          <w:szCs w:val="24"/>
          <w:lang w:eastAsia="en-GB"/>
        </w:rPr>
      </w:pPr>
      <w:r w:rsidRPr="00D43F92">
        <w:rPr>
          <w:rFonts w:eastAsia="Times New Roman" w:cs="Times New Roman"/>
          <w:szCs w:val="24"/>
          <w:lang w:eastAsia="en-GB"/>
        </w:rPr>
        <w:t>Total amount of waste collected (kg)</w:t>
      </w:r>
    </w:p>
    <w:p w14:paraId="11F47F87" w14:textId="607E3880" w:rsidR="00D43F92" w:rsidRDefault="00D43F92" w:rsidP="002679A2">
      <w:pPr>
        <w:numPr>
          <w:ilvl w:val="0"/>
          <w:numId w:val="3"/>
        </w:numPr>
        <w:spacing w:after="120" w:line="240" w:lineRule="auto"/>
        <w:jc w:val="both"/>
        <w:rPr>
          <w:rFonts w:eastAsia="Times New Roman" w:cs="Times New Roman"/>
          <w:szCs w:val="24"/>
          <w:lang w:eastAsia="en-GB"/>
        </w:rPr>
      </w:pPr>
      <w:r w:rsidRPr="00D43F92">
        <w:rPr>
          <w:rFonts w:eastAsia="Times New Roman" w:cs="Times New Roman"/>
          <w:szCs w:val="24"/>
          <w:lang w:eastAsia="en-GB"/>
        </w:rPr>
        <w:t>Total operating hours (hours and minutes)</w:t>
      </w:r>
    </w:p>
    <w:p w14:paraId="4B385B08" w14:textId="7474E6C4" w:rsidR="002679A2" w:rsidRPr="002679A2" w:rsidRDefault="002679A2" w:rsidP="002679A2">
      <w:pPr>
        <w:keepNext/>
        <w:tabs>
          <w:tab w:val="left" w:pos="720"/>
        </w:tabs>
        <w:spacing w:before="240" w:line="240" w:lineRule="auto"/>
        <w:jc w:val="both"/>
        <w:outlineLvl w:val="3"/>
        <w:rPr>
          <w:rFonts w:eastAsia="Times New Roman" w:cs="Times New Roman"/>
          <w:b/>
          <w:i/>
          <w:sz w:val="24"/>
          <w:szCs w:val="24"/>
          <w:lang w:eastAsia="en-GB"/>
        </w:rPr>
      </w:pPr>
      <w:r>
        <w:rPr>
          <w:rFonts w:eastAsia="Times New Roman" w:cs="Times New Roman"/>
          <w:b/>
          <w:i/>
          <w:sz w:val="24"/>
          <w:szCs w:val="24"/>
          <w:lang w:eastAsia="en-GB"/>
        </w:rPr>
        <w:t>How Data Should be Provided to Cenex</w:t>
      </w:r>
    </w:p>
    <w:p w14:paraId="61DFCD79" w14:textId="196875E6" w:rsidR="002679A2" w:rsidRDefault="00AE278F" w:rsidP="002679A2">
      <w:pPr>
        <w:pStyle w:val="ListParagraph"/>
        <w:numPr>
          <w:ilvl w:val="0"/>
          <w:numId w:val="3"/>
        </w:numPr>
        <w:spacing w:after="120" w:line="240" w:lineRule="auto"/>
        <w:jc w:val="both"/>
        <w:rPr>
          <w:rFonts w:eastAsia="Times New Roman" w:cs="Times New Roman"/>
          <w:szCs w:val="24"/>
          <w:lang w:eastAsia="en-GB"/>
        </w:rPr>
      </w:pPr>
      <w:r>
        <w:rPr>
          <w:rFonts w:eastAsia="Times New Roman" w:cs="Times New Roman"/>
          <w:szCs w:val="24"/>
          <w:lang w:eastAsia="en-GB"/>
        </w:rPr>
        <w:t xml:space="preserve">The </w:t>
      </w:r>
      <w:r w:rsidR="00E210B9">
        <w:rPr>
          <w:rFonts w:eastAsia="Times New Roman" w:cs="Times New Roman"/>
          <w:szCs w:val="24"/>
          <w:lang w:eastAsia="en-GB"/>
        </w:rPr>
        <w:t>Vehicle Performance Data table</w:t>
      </w:r>
      <w:r>
        <w:rPr>
          <w:rFonts w:eastAsia="Times New Roman" w:cs="Times New Roman"/>
          <w:szCs w:val="24"/>
          <w:lang w:eastAsia="en-GB"/>
        </w:rPr>
        <w:t xml:space="preserve"> below assume</w:t>
      </w:r>
      <w:r w:rsidR="00E210B9">
        <w:rPr>
          <w:rFonts w:eastAsia="Times New Roman" w:cs="Times New Roman"/>
          <w:szCs w:val="24"/>
          <w:lang w:eastAsia="en-GB"/>
        </w:rPr>
        <w:t>s</w:t>
      </w:r>
      <w:r>
        <w:rPr>
          <w:rFonts w:eastAsia="Times New Roman" w:cs="Times New Roman"/>
          <w:szCs w:val="24"/>
          <w:lang w:eastAsia="en-GB"/>
        </w:rPr>
        <w:t xml:space="preserve"> that</w:t>
      </w:r>
      <w:r w:rsidR="002679A2">
        <w:rPr>
          <w:rFonts w:eastAsia="Times New Roman" w:cs="Times New Roman"/>
          <w:szCs w:val="24"/>
          <w:lang w:eastAsia="en-GB"/>
        </w:rPr>
        <w:t xml:space="preserve"> vehicle data will be collected using automated telematics systems fitted by the vehicle manufacturer or contractors working on their behalf</w:t>
      </w:r>
      <w:r>
        <w:rPr>
          <w:rFonts w:eastAsia="Times New Roman" w:cs="Times New Roman"/>
          <w:szCs w:val="24"/>
          <w:lang w:eastAsia="en-GB"/>
        </w:rPr>
        <w:t xml:space="preserve"> and that daily summaries of the data will be supplied to Cenex</w:t>
      </w:r>
      <w:r w:rsidR="002679A2">
        <w:rPr>
          <w:rFonts w:eastAsia="Times New Roman" w:cs="Times New Roman"/>
          <w:szCs w:val="24"/>
          <w:lang w:eastAsia="en-GB"/>
        </w:rPr>
        <w:t>.</w:t>
      </w:r>
    </w:p>
    <w:p w14:paraId="1D911664" w14:textId="77777777" w:rsidR="00AE278F" w:rsidRPr="002679A2" w:rsidRDefault="00AE278F" w:rsidP="00AE278F">
      <w:pPr>
        <w:pStyle w:val="ListParagraph"/>
        <w:numPr>
          <w:ilvl w:val="0"/>
          <w:numId w:val="3"/>
        </w:numPr>
        <w:spacing w:after="120" w:line="240" w:lineRule="auto"/>
        <w:jc w:val="both"/>
        <w:rPr>
          <w:rFonts w:eastAsia="Times New Roman" w:cs="Times New Roman"/>
          <w:szCs w:val="24"/>
          <w:lang w:eastAsia="en-GB"/>
        </w:rPr>
      </w:pPr>
      <w:r>
        <w:rPr>
          <w:rFonts w:eastAsia="Times New Roman" w:cs="Times New Roman"/>
          <w:szCs w:val="24"/>
          <w:lang w:eastAsia="en-GB"/>
        </w:rPr>
        <w:t xml:space="preserve">Cenex is happy to discuss data collection options with Local Authorities and their vehicle suppliers to facilitate the data collection process to make it as simple and efficient as possible for all parties. </w:t>
      </w:r>
    </w:p>
    <w:p w14:paraId="56B3DECA" w14:textId="61794EB0" w:rsidR="002679A2" w:rsidRDefault="00AE278F" w:rsidP="002679A2">
      <w:pPr>
        <w:pStyle w:val="ListParagraph"/>
        <w:numPr>
          <w:ilvl w:val="0"/>
          <w:numId w:val="3"/>
        </w:numPr>
        <w:spacing w:after="120" w:line="240" w:lineRule="auto"/>
        <w:jc w:val="both"/>
        <w:rPr>
          <w:rFonts w:eastAsia="Times New Roman" w:cs="Times New Roman"/>
          <w:szCs w:val="24"/>
          <w:lang w:eastAsia="en-GB"/>
        </w:rPr>
      </w:pPr>
      <w:r>
        <w:rPr>
          <w:rFonts w:eastAsia="Times New Roman" w:cs="Times New Roman"/>
          <w:szCs w:val="24"/>
          <w:lang w:eastAsia="en-GB"/>
        </w:rPr>
        <w:t>For example, t</w:t>
      </w:r>
      <w:r w:rsidR="002679A2" w:rsidRPr="002679A2">
        <w:rPr>
          <w:rFonts w:eastAsia="Times New Roman" w:cs="Times New Roman"/>
          <w:szCs w:val="24"/>
          <w:lang w:eastAsia="en-GB"/>
        </w:rPr>
        <w:t xml:space="preserve">he </w:t>
      </w:r>
      <w:r>
        <w:rPr>
          <w:rFonts w:eastAsia="Times New Roman" w:cs="Times New Roman"/>
          <w:szCs w:val="24"/>
          <w:lang w:eastAsia="en-GB"/>
        </w:rPr>
        <w:t>direct download</w:t>
      </w:r>
      <w:r w:rsidR="002679A2" w:rsidRPr="002679A2">
        <w:rPr>
          <w:rFonts w:eastAsia="Times New Roman" w:cs="Times New Roman"/>
          <w:szCs w:val="24"/>
          <w:lang w:eastAsia="en-GB"/>
        </w:rPr>
        <w:t xml:space="preserve"> of detailed vehicle telematics data </w:t>
      </w:r>
      <w:r>
        <w:rPr>
          <w:rFonts w:eastAsia="Times New Roman" w:cs="Times New Roman"/>
          <w:szCs w:val="24"/>
          <w:lang w:eastAsia="en-GB"/>
        </w:rPr>
        <w:t>by Cenex for subsequent processing offers another option for data collection that can be explored if required</w:t>
      </w:r>
      <w:r w:rsidR="002679A2" w:rsidRPr="002679A2">
        <w:rPr>
          <w:rFonts w:eastAsia="Times New Roman" w:cs="Times New Roman"/>
          <w:szCs w:val="24"/>
          <w:lang w:eastAsia="en-GB"/>
        </w:rPr>
        <w:t>.</w:t>
      </w:r>
    </w:p>
    <w:p w14:paraId="6BCD060D" w14:textId="77777777" w:rsidR="00D43F92" w:rsidRPr="00D43F92" w:rsidRDefault="00D43F92" w:rsidP="00D43F92">
      <w:pPr>
        <w:keepNext/>
        <w:tabs>
          <w:tab w:val="left" w:pos="720"/>
        </w:tabs>
        <w:spacing w:before="240" w:line="240" w:lineRule="auto"/>
        <w:jc w:val="both"/>
        <w:outlineLvl w:val="3"/>
        <w:rPr>
          <w:rFonts w:eastAsia="Times New Roman" w:cs="Times New Roman"/>
          <w:b/>
          <w:i/>
          <w:sz w:val="24"/>
          <w:szCs w:val="24"/>
          <w:lang w:eastAsia="en-GB"/>
        </w:rPr>
      </w:pPr>
      <w:r w:rsidRPr="00D43F92">
        <w:rPr>
          <w:rFonts w:eastAsia="Times New Roman" w:cs="Times New Roman"/>
          <w:b/>
          <w:i/>
          <w:sz w:val="24"/>
          <w:szCs w:val="24"/>
          <w:lang w:eastAsia="en-GB"/>
        </w:rPr>
        <w:t>Data Hierarchy</w:t>
      </w:r>
    </w:p>
    <w:p w14:paraId="336E20C7" w14:textId="77777777" w:rsidR="00D43F92" w:rsidRPr="00D43F92" w:rsidRDefault="00D43F92" w:rsidP="00D43F92">
      <w:pPr>
        <w:spacing w:after="120" w:line="240" w:lineRule="auto"/>
        <w:jc w:val="both"/>
        <w:rPr>
          <w:rFonts w:eastAsia="Times New Roman" w:cs="Times New Roman"/>
          <w:szCs w:val="24"/>
          <w:lang w:eastAsia="en-GB"/>
        </w:rPr>
      </w:pPr>
      <w:r w:rsidRPr="00D43F92">
        <w:rPr>
          <w:rFonts w:eastAsia="Times New Roman" w:cs="Times New Roman"/>
          <w:szCs w:val="24"/>
          <w:lang w:eastAsia="en-GB"/>
        </w:rPr>
        <w:t>The following terms are defined in relation to the data hierarchy:</w:t>
      </w:r>
    </w:p>
    <w:p w14:paraId="22EC361B" w14:textId="77777777" w:rsidR="00D43F92" w:rsidRPr="00D43F92" w:rsidRDefault="00D43F92" w:rsidP="00D43F92">
      <w:pPr>
        <w:numPr>
          <w:ilvl w:val="0"/>
          <w:numId w:val="2"/>
        </w:numPr>
        <w:spacing w:after="120" w:line="240" w:lineRule="auto"/>
        <w:jc w:val="both"/>
        <w:rPr>
          <w:rFonts w:eastAsia="Times New Roman" w:cs="Times New Roman"/>
          <w:szCs w:val="24"/>
          <w:lang w:eastAsia="en-GB"/>
        </w:rPr>
      </w:pPr>
      <w:r w:rsidRPr="00D43F92">
        <w:rPr>
          <w:rFonts w:eastAsia="Times New Roman" w:cs="Times New Roman"/>
          <w:b/>
          <w:bCs/>
          <w:szCs w:val="24"/>
          <w:shd w:val="clear" w:color="auto" w:fill="C5E0B3"/>
          <w:lang w:eastAsia="en-GB"/>
        </w:rPr>
        <w:t>Essential</w:t>
      </w:r>
      <w:r w:rsidRPr="00D43F92">
        <w:rPr>
          <w:rFonts w:eastAsia="Times New Roman" w:cs="Times New Roman"/>
          <w:color w:val="70AD47"/>
          <w:szCs w:val="24"/>
          <w:lang w:eastAsia="en-GB"/>
        </w:rPr>
        <w:t xml:space="preserve"> </w:t>
      </w:r>
      <w:r w:rsidRPr="00D43F92">
        <w:rPr>
          <w:rFonts w:eastAsia="Times New Roman" w:cs="Times New Roman"/>
          <w:szCs w:val="24"/>
          <w:lang w:eastAsia="en-GB"/>
        </w:rPr>
        <w:t>– absolute minimum amount of data or information required for Cenex to assess the performance of BEVs against diesel baseline vehicle (energy consumption, maximum operating range, reliability, running costs and emissions savings).</w:t>
      </w:r>
    </w:p>
    <w:p w14:paraId="5AE46C0B" w14:textId="77777777" w:rsidR="00D43F92" w:rsidRPr="00D43F92" w:rsidRDefault="00D43F92" w:rsidP="00D43F92">
      <w:pPr>
        <w:numPr>
          <w:ilvl w:val="0"/>
          <w:numId w:val="2"/>
        </w:numPr>
        <w:spacing w:after="120" w:line="240" w:lineRule="auto"/>
        <w:jc w:val="both"/>
        <w:rPr>
          <w:rFonts w:eastAsia="Times New Roman" w:cs="Times New Roman"/>
          <w:szCs w:val="24"/>
          <w:lang w:eastAsia="en-GB"/>
        </w:rPr>
      </w:pPr>
      <w:r w:rsidRPr="00D43F92">
        <w:rPr>
          <w:rFonts w:eastAsia="Times New Roman" w:cs="Times New Roman"/>
          <w:szCs w:val="24"/>
          <w:shd w:val="clear" w:color="auto" w:fill="B4C6E7"/>
          <w:lang w:eastAsia="en-GB"/>
        </w:rPr>
        <w:t>Desirable</w:t>
      </w:r>
      <w:r w:rsidRPr="00D43F92">
        <w:rPr>
          <w:rFonts w:eastAsia="Times New Roman" w:cs="Times New Roman"/>
          <w:color w:val="FFC000"/>
          <w:szCs w:val="24"/>
          <w:lang w:eastAsia="en-GB"/>
        </w:rPr>
        <w:t xml:space="preserve"> </w:t>
      </w:r>
      <w:r w:rsidRPr="00D43F92">
        <w:rPr>
          <w:rFonts w:eastAsia="Times New Roman" w:cs="Times New Roman"/>
          <w:szCs w:val="24"/>
          <w:lang w:eastAsia="en-GB"/>
        </w:rPr>
        <w:t>– additional data that can improve the accuracy of the results compared to the essential data only.</w:t>
      </w:r>
    </w:p>
    <w:p w14:paraId="16C3FF85" w14:textId="77777777" w:rsidR="00A82B3D" w:rsidRDefault="00A82B3D">
      <w:pPr>
        <w:rPr>
          <w:rFonts w:eastAsia="Times New Roman" w:cs="Times New Roman"/>
          <w:b/>
          <w:i/>
          <w:sz w:val="24"/>
          <w:szCs w:val="24"/>
          <w:lang w:eastAsia="en-GB"/>
        </w:rPr>
      </w:pPr>
      <w:r>
        <w:rPr>
          <w:rFonts w:eastAsia="Times New Roman" w:cs="Times New Roman"/>
          <w:b/>
          <w:i/>
          <w:sz w:val="24"/>
          <w:szCs w:val="24"/>
          <w:lang w:eastAsia="en-GB"/>
        </w:rPr>
        <w:br w:type="page"/>
      </w:r>
    </w:p>
    <w:p w14:paraId="2EA72CA7" w14:textId="0A310CC8" w:rsidR="00D43F92" w:rsidRPr="00D43F92" w:rsidRDefault="00D43F92" w:rsidP="00D43F92">
      <w:pPr>
        <w:keepNext/>
        <w:tabs>
          <w:tab w:val="left" w:pos="720"/>
        </w:tabs>
        <w:spacing w:before="240" w:line="240" w:lineRule="auto"/>
        <w:jc w:val="both"/>
        <w:outlineLvl w:val="3"/>
        <w:rPr>
          <w:rFonts w:eastAsia="Times New Roman" w:cs="Times New Roman"/>
          <w:b/>
          <w:i/>
          <w:sz w:val="24"/>
          <w:szCs w:val="24"/>
          <w:lang w:eastAsia="en-GB"/>
        </w:rPr>
      </w:pPr>
      <w:r w:rsidRPr="00D43F92">
        <w:rPr>
          <w:rFonts w:eastAsia="Times New Roman" w:cs="Times New Roman"/>
          <w:b/>
          <w:i/>
          <w:sz w:val="24"/>
          <w:szCs w:val="24"/>
          <w:lang w:eastAsia="en-GB"/>
        </w:rPr>
        <w:lastRenderedPageBreak/>
        <w:t>Data Requirements</w:t>
      </w:r>
    </w:p>
    <w:p w14:paraId="5E68CDF8" w14:textId="77777777" w:rsidR="00D43F92" w:rsidRPr="00D43F92" w:rsidRDefault="00D43F92" w:rsidP="00D43F92">
      <w:pPr>
        <w:spacing w:after="120" w:line="240" w:lineRule="auto"/>
        <w:jc w:val="both"/>
        <w:rPr>
          <w:rFonts w:eastAsia="Times New Roman" w:cs="Times New Roman"/>
          <w:szCs w:val="24"/>
          <w:lang w:eastAsia="en-GB"/>
        </w:rPr>
      </w:pPr>
      <w:r w:rsidRPr="00D43F92">
        <w:rPr>
          <w:rFonts w:eastAsia="Times New Roman" w:cs="Times New Roman"/>
          <w:szCs w:val="24"/>
          <w:lang w:eastAsia="en-GB"/>
        </w:rPr>
        <w:t>The following tables define the data requirements. Where appropriate, each table also details the preferred data collection method followed by the preferred data format and units. Relevant notes or deviations are described after each table.</w:t>
      </w:r>
    </w:p>
    <w:p w14:paraId="58463182" w14:textId="54257A49" w:rsidR="00D43F92" w:rsidRDefault="00A82B3D" w:rsidP="00D43F92">
      <w:pPr>
        <w:keepNext/>
        <w:numPr>
          <w:ilvl w:val="2"/>
          <w:numId w:val="0"/>
        </w:numPr>
        <w:spacing w:before="240" w:after="120" w:line="240" w:lineRule="auto"/>
        <w:ind w:left="154" w:firstLine="272"/>
        <w:jc w:val="both"/>
        <w:outlineLvl w:val="2"/>
        <w:rPr>
          <w:rFonts w:eastAsia="Times New Roman" w:cs="Times New Roman"/>
          <w:b/>
          <w:color w:val="009CDC"/>
          <w:sz w:val="24"/>
          <w:szCs w:val="24"/>
          <w:lang w:eastAsia="en-GB"/>
        </w:rPr>
      </w:pPr>
      <w:r w:rsidRPr="00D43F92">
        <w:rPr>
          <w:rFonts w:eastAsia="Times New Roman" w:cs="Times New Roman"/>
          <w:b/>
          <w:color w:val="009CDC"/>
          <w:sz w:val="24"/>
          <w:szCs w:val="24"/>
          <w:lang w:eastAsia="en-GB"/>
        </w:rPr>
        <w:t xml:space="preserve">Vehicle </w:t>
      </w:r>
      <w:r>
        <w:rPr>
          <w:rFonts w:eastAsia="Times New Roman" w:cs="Times New Roman"/>
          <w:b/>
          <w:color w:val="009CDC"/>
          <w:sz w:val="24"/>
          <w:szCs w:val="24"/>
          <w:lang w:eastAsia="en-GB"/>
        </w:rPr>
        <w:t xml:space="preserve">Performance </w:t>
      </w:r>
      <w:r w:rsidRPr="00D43F92">
        <w:rPr>
          <w:rFonts w:eastAsia="Times New Roman" w:cs="Times New Roman"/>
          <w:b/>
          <w:color w:val="009CDC"/>
          <w:sz w:val="24"/>
          <w:szCs w:val="24"/>
          <w:lang w:eastAsia="en-GB"/>
        </w:rPr>
        <w:t>Data</w:t>
      </w:r>
    </w:p>
    <w:p w14:paraId="157F1937" w14:textId="4E5A073C" w:rsidR="00A82B3D" w:rsidRPr="00B02FB4" w:rsidRDefault="00A82B3D" w:rsidP="00B02FB4">
      <w:pPr>
        <w:spacing w:after="120" w:line="240" w:lineRule="auto"/>
        <w:jc w:val="both"/>
        <w:rPr>
          <w:rFonts w:eastAsia="Times New Roman" w:cs="Times New Roman"/>
          <w:b/>
          <w:bCs/>
          <w:szCs w:val="24"/>
          <w:lang w:eastAsia="en-GB"/>
        </w:rPr>
      </w:pPr>
      <w:r w:rsidRPr="00A82B3D">
        <w:rPr>
          <w:rFonts w:eastAsia="Times New Roman" w:cs="Times New Roman"/>
          <w:b/>
          <w:bCs/>
          <w:szCs w:val="24"/>
          <w:lang w:eastAsia="en-GB"/>
        </w:rPr>
        <w:t>One row of data should be provided for every day of operation for new vehicles in the</w:t>
      </w:r>
      <w:r>
        <w:rPr>
          <w:rFonts w:eastAsia="Times New Roman" w:cs="Times New Roman"/>
          <w:b/>
          <w:bCs/>
          <w:szCs w:val="24"/>
          <w:lang w:eastAsia="en-GB"/>
        </w:rPr>
        <w:t xml:space="preserve"> </w:t>
      </w:r>
      <w:r w:rsidRPr="00A82B3D">
        <w:rPr>
          <w:rFonts w:eastAsia="Times New Roman" w:cs="Times New Roman"/>
          <w:b/>
          <w:bCs/>
          <w:szCs w:val="24"/>
          <w:lang w:eastAsia="en-GB"/>
        </w:rPr>
        <w:t>programme</w:t>
      </w:r>
      <w:r>
        <w:rPr>
          <w:rFonts w:eastAsia="Times New Roman" w:cs="Times New Roman"/>
          <w:b/>
          <w:bCs/>
          <w:szCs w:val="24"/>
          <w:lang w:eastAsia="en-GB"/>
        </w:rPr>
        <w:t>.</w:t>
      </w:r>
    </w:p>
    <w:tbl>
      <w:tblPr>
        <w:tblStyle w:val="Cenex-Table3"/>
        <w:tblW w:w="5000" w:type="pct"/>
        <w:tblLook w:val="04A0" w:firstRow="1" w:lastRow="0" w:firstColumn="1" w:lastColumn="0" w:noHBand="0" w:noVBand="1"/>
      </w:tblPr>
      <w:tblGrid>
        <w:gridCol w:w="3340"/>
        <w:gridCol w:w="3154"/>
        <w:gridCol w:w="3418"/>
      </w:tblGrid>
      <w:tr w:rsidR="00D43F92" w:rsidRPr="00D43F92" w14:paraId="508D32E9" w14:textId="77777777" w:rsidTr="002B6F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85" w:type="pct"/>
          </w:tcPr>
          <w:p w14:paraId="17E62FB5" w14:textId="77777777" w:rsidR="00D43F92" w:rsidRPr="00D43F92" w:rsidRDefault="00D43F92" w:rsidP="008C2154">
            <w:pPr>
              <w:keepNext/>
              <w:spacing w:before="60" w:after="60"/>
            </w:pPr>
            <w:r w:rsidRPr="00D43F92">
              <w:t>Data / Information</w:t>
            </w:r>
          </w:p>
        </w:tc>
        <w:tc>
          <w:tcPr>
            <w:tcW w:w="1591" w:type="pct"/>
          </w:tcPr>
          <w:p w14:paraId="74C0E04F" w14:textId="77777777" w:rsidR="00D43F92" w:rsidRPr="00D43F92" w:rsidRDefault="00D43F92" w:rsidP="008C2154">
            <w:pPr>
              <w:keepNext/>
              <w:spacing w:before="60" w:after="60"/>
              <w:cnfStyle w:val="100000000000" w:firstRow="1" w:lastRow="0" w:firstColumn="0" w:lastColumn="0" w:oddVBand="0" w:evenVBand="0" w:oddHBand="0" w:evenHBand="0" w:firstRowFirstColumn="0" w:firstRowLastColumn="0" w:lastRowFirstColumn="0" w:lastRowLastColumn="0"/>
            </w:pPr>
            <w:r w:rsidRPr="00D43F92">
              <w:t>Format and Units</w:t>
            </w:r>
          </w:p>
        </w:tc>
        <w:tc>
          <w:tcPr>
            <w:tcW w:w="1724" w:type="pct"/>
          </w:tcPr>
          <w:p w14:paraId="266A2153" w14:textId="77777777" w:rsidR="00D43F92" w:rsidRPr="00D43F92" w:rsidRDefault="00D43F92" w:rsidP="008C2154">
            <w:pPr>
              <w:keepNext/>
              <w:spacing w:before="60" w:after="60"/>
              <w:cnfStyle w:val="100000000000" w:firstRow="1" w:lastRow="0" w:firstColumn="0" w:lastColumn="0" w:oddVBand="0" w:evenVBand="0" w:oddHBand="0" w:evenHBand="0" w:firstRowFirstColumn="0" w:firstRowLastColumn="0" w:lastRowFirstColumn="0" w:lastRowLastColumn="0"/>
            </w:pPr>
            <w:r w:rsidRPr="00D43F92">
              <w:t>Example Data Sources</w:t>
            </w:r>
          </w:p>
        </w:tc>
      </w:tr>
      <w:tr w:rsidR="00D43F92" w:rsidRPr="00D43F92" w14:paraId="7999FF2C"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C5E0B3"/>
          </w:tcPr>
          <w:p w14:paraId="53E6F29B" w14:textId="77777777" w:rsidR="00D43F92" w:rsidRPr="00D43F92" w:rsidRDefault="00D43F92" w:rsidP="008C2154">
            <w:pPr>
              <w:keepNext/>
              <w:spacing w:before="60" w:after="60"/>
              <w:rPr>
                <w:b/>
                <w:bCs/>
              </w:rPr>
            </w:pPr>
            <w:r w:rsidRPr="00D43F92">
              <w:rPr>
                <w:b/>
                <w:bCs/>
              </w:rPr>
              <w:t>Vehicle Registration Number</w:t>
            </w:r>
          </w:p>
        </w:tc>
        <w:tc>
          <w:tcPr>
            <w:tcW w:w="1591" w:type="pct"/>
          </w:tcPr>
          <w:p w14:paraId="5DF5F59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XX##X##</w:t>
            </w:r>
          </w:p>
        </w:tc>
        <w:tc>
          <w:tcPr>
            <w:tcW w:w="1724" w:type="pct"/>
          </w:tcPr>
          <w:p w14:paraId="3FDC1838"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Manual Driver Record</w:t>
            </w:r>
          </w:p>
        </w:tc>
      </w:tr>
      <w:tr w:rsidR="00D43F92" w:rsidRPr="00D43F92" w14:paraId="1664FC22"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val="restart"/>
            <w:shd w:val="clear" w:color="auto" w:fill="C5E0B3"/>
          </w:tcPr>
          <w:p w14:paraId="23DF2B3B" w14:textId="77777777" w:rsidR="00D43F92" w:rsidRPr="00D43F92" w:rsidRDefault="00D43F92" w:rsidP="008C2154">
            <w:pPr>
              <w:keepNext/>
              <w:spacing w:before="60" w:after="60"/>
              <w:rPr>
                <w:b/>
                <w:bCs/>
              </w:rPr>
            </w:pPr>
            <w:r w:rsidRPr="00D43F92">
              <w:rPr>
                <w:b/>
                <w:bCs/>
              </w:rPr>
              <w:t>Start Date and Time</w:t>
            </w:r>
          </w:p>
        </w:tc>
        <w:tc>
          <w:tcPr>
            <w:tcW w:w="1591" w:type="pct"/>
            <w:vMerge w:val="restart"/>
          </w:tcPr>
          <w:p w14:paraId="438A2DCE"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01/11/2020, 06:00</w:t>
            </w:r>
          </w:p>
        </w:tc>
        <w:tc>
          <w:tcPr>
            <w:tcW w:w="1724" w:type="pct"/>
          </w:tcPr>
          <w:p w14:paraId="270C1A98"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Vehicle Telematics</w:t>
            </w:r>
          </w:p>
        </w:tc>
      </w:tr>
      <w:tr w:rsidR="00D43F92" w:rsidRPr="00D43F92" w14:paraId="78A27807"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shd w:val="clear" w:color="auto" w:fill="C5E0B3"/>
          </w:tcPr>
          <w:p w14:paraId="3B295FB2" w14:textId="77777777" w:rsidR="00D43F92" w:rsidRPr="00D43F92" w:rsidRDefault="00D43F92" w:rsidP="008C2154">
            <w:pPr>
              <w:keepNext/>
              <w:spacing w:before="60" w:after="60"/>
              <w:rPr>
                <w:b/>
                <w:bCs/>
              </w:rPr>
            </w:pPr>
          </w:p>
        </w:tc>
        <w:tc>
          <w:tcPr>
            <w:tcW w:w="1591" w:type="pct"/>
            <w:vMerge/>
          </w:tcPr>
          <w:p w14:paraId="3D49041C"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p>
        </w:tc>
        <w:tc>
          <w:tcPr>
            <w:tcW w:w="1724" w:type="pct"/>
          </w:tcPr>
          <w:p w14:paraId="352F74D9"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Manual Driver Record</w:t>
            </w:r>
          </w:p>
        </w:tc>
      </w:tr>
      <w:tr w:rsidR="00D43F92" w:rsidRPr="00D43F92" w14:paraId="1DDCBABA"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C5E0B3"/>
          </w:tcPr>
          <w:p w14:paraId="0BE3A486" w14:textId="77777777" w:rsidR="00D43F92" w:rsidRPr="00D43F92" w:rsidRDefault="00D43F92" w:rsidP="008C2154">
            <w:pPr>
              <w:keepNext/>
              <w:spacing w:before="60" w:after="60"/>
              <w:rPr>
                <w:b/>
                <w:bCs/>
              </w:rPr>
            </w:pPr>
            <w:r w:rsidRPr="00D43F92">
              <w:rPr>
                <w:b/>
                <w:bCs/>
              </w:rPr>
              <w:t>Route ID</w:t>
            </w:r>
          </w:p>
        </w:tc>
        <w:tc>
          <w:tcPr>
            <w:tcW w:w="1591" w:type="pct"/>
          </w:tcPr>
          <w:p w14:paraId="372B6573"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Unique Route ID</w:t>
            </w:r>
          </w:p>
        </w:tc>
        <w:tc>
          <w:tcPr>
            <w:tcW w:w="1724" w:type="pct"/>
          </w:tcPr>
          <w:p w14:paraId="16DFAC2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Manual Driver Record</w:t>
            </w:r>
          </w:p>
        </w:tc>
      </w:tr>
      <w:tr w:rsidR="00D43F92" w:rsidRPr="00D43F92" w14:paraId="28C49B4E"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B4C6E7"/>
          </w:tcPr>
          <w:p w14:paraId="37F42186" w14:textId="77777777" w:rsidR="00D43F92" w:rsidRPr="00D43F92" w:rsidRDefault="00D43F92" w:rsidP="008C2154">
            <w:pPr>
              <w:keepNext/>
              <w:spacing w:before="60" w:after="60"/>
            </w:pPr>
            <w:r w:rsidRPr="00D43F92">
              <w:t>Driver ID</w:t>
            </w:r>
          </w:p>
        </w:tc>
        <w:tc>
          <w:tcPr>
            <w:tcW w:w="1591" w:type="pct"/>
          </w:tcPr>
          <w:p w14:paraId="2BB6F51C"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Anonymised Driver ID</w:t>
            </w:r>
          </w:p>
        </w:tc>
        <w:tc>
          <w:tcPr>
            <w:tcW w:w="1724" w:type="pct"/>
          </w:tcPr>
          <w:p w14:paraId="24E60E70"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Manual Driver Record</w:t>
            </w:r>
          </w:p>
        </w:tc>
      </w:tr>
      <w:tr w:rsidR="00D43F92" w:rsidRPr="00D43F92" w14:paraId="72852C00"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B4C6E7"/>
          </w:tcPr>
          <w:p w14:paraId="1986D728" w14:textId="77777777" w:rsidR="00D43F92" w:rsidRPr="00D43F92" w:rsidRDefault="00D43F92" w:rsidP="008C2154">
            <w:pPr>
              <w:keepNext/>
              <w:spacing w:before="60" w:after="60"/>
            </w:pPr>
            <w:r w:rsidRPr="00D43F92">
              <w:t>Work Type</w:t>
            </w:r>
          </w:p>
        </w:tc>
        <w:tc>
          <w:tcPr>
            <w:tcW w:w="1591" w:type="pct"/>
          </w:tcPr>
          <w:p w14:paraId="64F8C882"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Domestic, Trade, Missed Bins</w:t>
            </w:r>
          </w:p>
        </w:tc>
        <w:tc>
          <w:tcPr>
            <w:tcW w:w="1724" w:type="pct"/>
          </w:tcPr>
          <w:p w14:paraId="37311F29"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Manual Driver Record</w:t>
            </w:r>
          </w:p>
        </w:tc>
      </w:tr>
      <w:tr w:rsidR="00D43F92" w:rsidRPr="00D43F92" w14:paraId="6FE0841E"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val="restart"/>
            <w:shd w:val="clear" w:color="auto" w:fill="C5E0B3"/>
          </w:tcPr>
          <w:p w14:paraId="79F60078" w14:textId="77777777" w:rsidR="00D43F92" w:rsidRPr="00D43F92" w:rsidRDefault="00D43F92" w:rsidP="008C2154">
            <w:pPr>
              <w:keepNext/>
              <w:spacing w:before="60" w:after="60"/>
              <w:rPr>
                <w:b/>
                <w:bCs/>
              </w:rPr>
            </w:pPr>
            <w:r w:rsidRPr="00D43F92">
              <w:rPr>
                <w:b/>
                <w:bCs/>
              </w:rPr>
              <w:t>Distance Covered / Hour operated (for Sweepers)</w:t>
            </w:r>
          </w:p>
        </w:tc>
        <w:tc>
          <w:tcPr>
            <w:tcW w:w="1591" w:type="pct"/>
            <w:vMerge w:val="restart"/>
          </w:tcPr>
          <w:p w14:paraId="6D7D0130"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Km / Hrs</w:t>
            </w:r>
          </w:p>
        </w:tc>
        <w:tc>
          <w:tcPr>
            <w:tcW w:w="1724" w:type="pct"/>
          </w:tcPr>
          <w:p w14:paraId="6FA3898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Vehicle Telematics</w:t>
            </w:r>
          </w:p>
        </w:tc>
      </w:tr>
      <w:tr w:rsidR="00D43F92" w:rsidRPr="00D43F92" w14:paraId="29093EA9"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shd w:val="clear" w:color="auto" w:fill="C5E0B3"/>
          </w:tcPr>
          <w:p w14:paraId="13395F06" w14:textId="77777777" w:rsidR="00D43F92" w:rsidRPr="00D43F92" w:rsidRDefault="00D43F92" w:rsidP="008C2154">
            <w:pPr>
              <w:keepNext/>
              <w:spacing w:before="60" w:after="60"/>
              <w:rPr>
                <w:b/>
                <w:bCs/>
              </w:rPr>
            </w:pPr>
          </w:p>
        </w:tc>
        <w:tc>
          <w:tcPr>
            <w:tcW w:w="1591" w:type="pct"/>
            <w:vMerge/>
          </w:tcPr>
          <w:p w14:paraId="1AFF20D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p>
        </w:tc>
        <w:tc>
          <w:tcPr>
            <w:tcW w:w="1724" w:type="pct"/>
          </w:tcPr>
          <w:p w14:paraId="489C2376"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Odometer Readings (at start and end of shift)</w:t>
            </w:r>
          </w:p>
        </w:tc>
      </w:tr>
      <w:tr w:rsidR="00D43F92" w:rsidRPr="00D43F92" w14:paraId="45D75D74"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val="restart"/>
            <w:shd w:val="clear" w:color="auto" w:fill="C5E0B3"/>
          </w:tcPr>
          <w:p w14:paraId="62B5963C" w14:textId="7211F9AE" w:rsidR="00D43F92" w:rsidRPr="00D43F92" w:rsidRDefault="00D43F92" w:rsidP="008C2154">
            <w:pPr>
              <w:keepNext/>
              <w:spacing w:before="60" w:after="60"/>
              <w:rPr>
                <w:b/>
                <w:bCs/>
              </w:rPr>
            </w:pPr>
            <w:r w:rsidRPr="00D43F92">
              <w:rPr>
                <w:b/>
                <w:bCs/>
              </w:rPr>
              <w:t>Electricity Used (one or more of the following)</w:t>
            </w:r>
            <w:r w:rsidR="00C95D9C">
              <w:rPr>
                <w:b/>
                <w:bCs/>
              </w:rPr>
              <w:t xml:space="preserve">. </w:t>
            </w:r>
            <w:r w:rsidR="00C95D9C" w:rsidRPr="00C95D9C">
              <w:rPr>
                <w:i/>
                <w:iCs/>
              </w:rPr>
              <w:t>If this information is not available</w:t>
            </w:r>
            <w:r w:rsidR="00C95D9C">
              <w:rPr>
                <w:i/>
                <w:iCs/>
              </w:rPr>
              <w:t xml:space="preserve"> </w:t>
            </w:r>
            <w:r w:rsidR="00AE278F">
              <w:rPr>
                <w:i/>
                <w:iCs/>
              </w:rPr>
              <w:t>a further option is to get</w:t>
            </w:r>
            <w:r w:rsidR="00C95D9C">
              <w:rPr>
                <w:i/>
                <w:iCs/>
              </w:rPr>
              <w:t xml:space="preserve"> </w:t>
            </w:r>
            <w:r w:rsidR="00AE278F">
              <w:rPr>
                <w:i/>
                <w:iCs/>
              </w:rPr>
              <w:t>energy</w:t>
            </w:r>
            <w:r w:rsidR="00C95D9C">
              <w:rPr>
                <w:i/>
                <w:iCs/>
              </w:rPr>
              <w:t xml:space="preserve"> data from vehicle chargepoint</w:t>
            </w:r>
            <w:r w:rsidR="00A82B3D">
              <w:rPr>
                <w:i/>
                <w:iCs/>
              </w:rPr>
              <w:t>. This should be discussed further with Cenex if required</w:t>
            </w:r>
          </w:p>
        </w:tc>
        <w:tc>
          <w:tcPr>
            <w:tcW w:w="1591" w:type="pct"/>
          </w:tcPr>
          <w:p w14:paraId="6B516884"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kWh</w:t>
            </w:r>
          </w:p>
        </w:tc>
        <w:tc>
          <w:tcPr>
            <w:tcW w:w="1724" w:type="pct"/>
          </w:tcPr>
          <w:p w14:paraId="2D237F4C"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Vehicle Telematics</w:t>
            </w:r>
          </w:p>
        </w:tc>
      </w:tr>
      <w:tr w:rsidR="00D43F92" w:rsidRPr="00D43F92" w14:paraId="53B98AB2"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shd w:val="clear" w:color="auto" w:fill="C5E0B3"/>
          </w:tcPr>
          <w:p w14:paraId="7228F29F" w14:textId="77777777" w:rsidR="00D43F92" w:rsidRPr="00D43F92" w:rsidRDefault="00D43F92" w:rsidP="008C2154">
            <w:pPr>
              <w:keepNext/>
              <w:spacing w:before="60" w:after="60"/>
              <w:rPr>
                <w:b/>
                <w:bCs/>
              </w:rPr>
            </w:pPr>
          </w:p>
        </w:tc>
        <w:tc>
          <w:tcPr>
            <w:tcW w:w="1591" w:type="pct"/>
          </w:tcPr>
          <w:p w14:paraId="27F0A28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 State of Charge</w:t>
            </w:r>
          </w:p>
        </w:tc>
        <w:tc>
          <w:tcPr>
            <w:tcW w:w="1724" w:type="pct"/>
          </w:tcPr>
          <w:p w14:paraId="55986DCF"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Instrument Panel (at start and end of shift)</w:t>
            </w:r>
          </w:p>
        </w:tc>
      </w:tr>
      <w:tr w:rsidR="00D43F92" w:rsidRPr="00D43F92" w14:paraId="02BCCFBF"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shd w:val="clear" w:color="auto" w:fill="C5E0B3"/>
          </w:tcPr>
          <w:p w14:paraId="100AA91B" w14:textId="77777777" w:rsidR="00D43F92" w:rsidRPr="00D43F92" w:rsidRDefault="00D43F92" w:rsidP="008C2154">
            <w:pPr>
              <w:keepNext/>
              <w:spacing w:before="60" w:after="60"/>
              <w:rPr>
                <w:b/>
                <w:bCs/>
              </w:rPr>
            </w:pPr>
          </w:p>
        </w:tc>
        <w:tc>
          <w:tcPr>
            <w:tcW w:w="1591" w:type="pct"/>
          </w:tcPr>
          <w:p w14:paraId="04062D81"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kWh / 100 km (or equivalent)</w:t>
            </w:r>
          </w:p>
        </w:tc>
        <w:tc>
          <w:tcPr>
            <w:tcW w:w="1724" w:type="pct"/>
          </w:tcPr>
          <w:p w14:paraId="7C0C6648"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Trip Computer (reset at start of shift, recorded at end of shift)</w:t>
            </w:r>
          </w:p>
        </w:tc>
      </w:tr>
      <w:tr w:rsidR="00D43F92" w:rsidRPr="00D43F92" w14:paraId="3A3FAEAC"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val="restart"/>
            <w:shd w:val="clear" w:color="auto" w:fill="C5E0B3"/>
          </w:tcPr>
          <w:p w14:paraId="207A81F8" w14:textId="77777777" w:rsidR="00D43F92" w:rsidRPr="00D43F92" w:rsidRDefault="00D43F92" w:rsidP="008C2154">
            <w:pPr>
              <w:keepNext/>
              <w:spacing w:before="60" w:after="60"/>
              <w:rPr>
                <w:b/>
                <w:bCs/>
              </w:rPr>
            </w:pPr>
            <w:r w:rsidRPr="00D43F92">
              <w:rPr>
                <w:b/>
                <w:bCs/>
              </w:rPr>
              <w:t>End Date and Time</w:t>
            </w:r>
          </w:p>
        </w:tc>
        <w:tc>
          <w:tcPr>
            <w:tcW w:w="1591" w:type="pct"/>
            <w:vMerge w:val="restart"/>
          </w:tcPr>
          <w:p w14:paraId="16D8C7B0"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01/11/2020, 14:00</w:t>
            </w:r>
          </w:p>
        </w:tc>
        <w:tc>
          <w:tcPr>
            <w:tcW w:w="1724" w:type="pct"/>
          </w:tcPr>
          <w:p w14:paraId="15716516"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Vehicle Telematics</w:t>
            </w:r>
          </w:p>
        </w:tc>
      </w:tr>
      <w:tr w:rsidR="00D43F92" w:rsidRPr="00D43F92" w14:paraId="3A3F77D0" w14:textId="77777777" w:rsidTr="00D43F92">
        <w:tc>
          <w:tcPr>
            <w:cnfStyle w:val="001000000000" w:firstRow="0" w:lastRow="0" w:firstColumn="1" w:lastColumn="0" w:oddVBand="0" w:evenVBand="0" w:oddHBand="0" w:evenHBand="0" w:firstRowFirstColumn="0" w:firstRowLastColumn="0" w:lastRowFirstColumn="0" w:lastRowLastColumn="0"/>
            <w:tcW w:w="1685" w:type="pct"/>
            <w:vMerge/>
            <w:shd w:val="clear" w:color="auto" w:fill="C5E0B3"/>
          </w:tcPr>
          <w:p w14:paraId="381CC05F" w14:textId="77777777" w:rsidR="00D43F92" w:rsidRPr="00D43F92" w:rsidRDefault="00D43F92" w:rsidP="008C2154">
            <w:pPr>
              <w:keepNext/>
              <w:spacing w:before="60" w:after="60"/>
              <w:rPr>
                <w:b/>
                <w:bCs/>
              </w:rPr>
            </w:pPr>
          </w:p>
        </w:tc>
        <w:tc>
          <w:tcPr>
            <w:tcW w:w="1591" w:type="pct"/>
            <w:vMerge/>
          </w:tcPr>
          <w:p w14:paraId="420CC5B8"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p>
        </w:tc>
        <w:tc>
          <w:tcPr>
            <w:tcW w:w="1724" w:type="pct"/>
          </w:tcPr>
          <w:p w14:paraId="7F09E913"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Manual Driver Record</w:t>
            </w:r>
          </w:p>
        </w:tc>
      </w:tr>
      <w:tr w:rsidR="00D43F92" w:rsidRPr="00D43F92" w14:paraId="601A7ED0"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B4C6E7"/>
          </w:tcPr>
          <w:p w14:paraId="2FE42E6C" w14:textId="77777777" w:rsidR="00D43F92" w:rsidRPr="00D43F92" w:rsidRDefault="00D43F92" w:rsidP="008C2154">
            <w:pPr>
              <w:keepNext/>
              <w:spacing w:before="60" w:after="60"/>
            </w:pPr>
            <w:r w:rsidRPr="00D43F92">
              <w:t>Number of Loads</w:t>
            </w:r>
          </w:p>
        </w:tc>
        <w:tc>
          <w:tcPr>
            <w:tcW w:w="1591" w:type="pct"/>
          </w:tcPr>
          <w:p w14:paraId="5FD5A020"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1</w:t>
            </w:r>
          </w:p>
        </w:tc>
        <w:tc>
          <w:tcPr>
            <w:tcW w:w="1724" w:type="pct"/>
            <w:vMerge w:val="restart"/>
          </w:tcPr>
          <w:p w14:paraId="216CE2FD"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Vehicle Telematics</w:t>
            </w:r>
          </w:p>
          <w:p w14:paraId="694CC4F2"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Manual Driver Record</w:t>
            </w:r>
          </w:p>
          <w:p w14:paraId="412C6B3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i/>
                <w:iCs/>
                <w:color w:val="808080"/>
              </w:rPr>
            </w:pPr>
            <w:r w:rsidRPr="00D43F92">
              <w:rPr>
                <w:i/>
                <w:iCs/>
                <w:color w:val="808080"/>
              </w:rPr>
              <w:t>(at least one indicator of round intensity is required)</w:t>
            </w:r>
          </w:p>
        </w:tc>
      </w:tr>
      <w:tr w:rsidR="00D43F92" w:rsidRPr="00D43F92" w14:paraId="796C3CDE"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B4C6E7"/>
          </w:tcPr>
          <w:p w14:paraId="737FDD3B" w14:textId="77777777" w:rsidR="00D43F92" w:rsidRPr="00D43F92" w:rsidRDefault="00D43F92" w:rsidP="008C2154">
            <w:pPr>
              <w:keepNext/>
              <w:spacing w:before="60" w:after="60"/>
            </w:pPr>
            <w:r w:rsidRPr="00D43F92">
              <w:t xml:space="preserve">Number of Individual Bins Lifted </w:t>
            </w:r>
          </w:p>
        </w:tc>
        <w:tc>
          <w:tcPr>
            <w:tcW w:w="1591" w:type="pct"/>
          </w:tcPr>
          <w:p w14:paraId="0B572150"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700</w:t>
            </w:r>
          </w:p>
        </w:tc>
        <w:tc>
          <w:tcPr>
            <w:tcW w:w="1724" w:type="pct"/>
            <w:vMerge/>
          </w:tcPr>
          <w:p w14:paraId="28A5BDB9"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p>
        </w:tc>
      </w:tr>
      <w:tr w:rsidR="00D43F92" w:rsidRPr="00D43F92" w14:paraId="2C89D372"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B4C6E7"/>
          </w:tcPr>
          <w:p w14:paraId="4868089C" w14:textId="77777777" w:rsidR="00D43F92" w:rsidRPr="00D43F92" w:rsidRDefault="00D43F92" w:rsidP="008C2154">
            <w:pPr>
              <w:keepNext/>
              <w:spacing w:before="60" w:after="60"/>
            </w:pPr>
            <w:r w:rsidRPr="00D43F92">
              <w:t xml:space="preserve">Number of Compaction Cycles </w:t>
            </w:r>
          </w:p>
        </w:tc>
        <w:tc>
          <w:tcPr>
            <w:tcW w:w="1591" w:type="pct"/>
          </w:tcPr>
          <w:p w14:paraId="5A1F1B2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700</w:t>
            </w:r>
          </w:p>
        </w:tc>
        <w:tc>
          <w:tcPr>
            <w:tcW w:w="1724" w:type="pct"/>
            <w:vMerge/>
          </w:tcPr>
          <w:p w14:paraId="766219EF"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p>
        </w:tc>
      </w:tr>
      <w:tr w:rsidR="00D43F92" w:rsidRPr="00D43F92" w14:paraId="7C51981A"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B4C6E7"/>
          </w:tcPr>
          <w:p w14:paraId="3E818C5D" w14:textId="77777777" w:rsidR="00D43F92" w:rsidRPr="00D43F92" w:rsidRDefault="00D43F92" w:rsidP="008C2154">
            <w:pPr>
              <w:keepNext/>
              <w:spacing w:before="60" w:after="60"/>
            </w:pPr>
            <w:r w:rsidRPr="00D43F92">
              <w:t>Payload (per transfer)</w:t>
            </w:r>
          </w:p>
        </w:tc>
        <w:tc>
          <w:tcPr>
            <w:tcW w:w="1591" w:type="pct"/>
          </w:tcPr>
          <w:p w14:paraId="0AF29E5C"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10,000 kg</w:t>
            </w:r>
          </w:p>
        </w:tc>
        <w:tc>
          <w:tcPr>
            <w:tcW w:w="1724" w:type="pct"/>
            <w:vMerge/>
          </w:tcPr>
          <w:p w14:paraId="18B1E958"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p>
        </w:tc>
      </w:tr>
      <w:tr w:rsidR="00D43F92" w:rsidRPr="00D43F92" w14:paraId="084C703A" w14:textId="77777777" w:rsidTr="00D43F92">
        <w:tc>
          <w:tcPr>
            <w:cnfStyle w:val="001000000000" w:firstRow="0" w:lastRow="0" w:firstColumn="1" w:lastColumn="0" w:oddVBand="0" w:evenVBand="0" w:oddHBand="0" w:evenHBand="0" w:firstRowFirstColumn="0" w:firstRowLastColumn="0" w:lastRowFirstColumn="0" w:lastRowLastColumn="0"/>
            <w:tcW w:w="1685" w:type="pct"/>
            <w:shd w:val="clear" w:color="auto" w:fill="B4C6E7"/>
          </w:tcPr>
          <w:p w14:paraId="234FEE45" w14:textId="77777777" w:rsidR="00D43F92" w:rsidRPr="00D43F92" w:rsidRDefault="00D43F92" w:rsidP="008C2154">
            <w:pPr>
              <w:keepNext/>
              <w:spacing w:before="60" w:after="60"/>
            </w:pPr>
            <w:r w:rsidRPr="00D43F92">
              <w:t>Notable Deviations</w:t>
            </w:r>
          </w:p>
        </w:tc>
        <w:tc>
          <w:tcPr>
            <w:tcW w:w="1591" w:type="pct"/>
          </w:tcPr>
          <w:p w14:paraId="4C7492E6"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Text such as vehicle settings changed, adverse weather conditions, different route etc.</w:t>
            </w:r>
          </w:p>
        </w:tc>
        <w:tc>
          <w:tcPr>
            <w:tcW w:w="1724" w:type="pct"/>
          </w:tcPr>
          <w:p w14:paraId="2F34667C"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Manual Driver Record</w:t>
            </w:r>
          </w:p>
        </w:tc>
      </w:tr>
    </w:tbl>
    <w:p w14:paraId="0C851B2D" w14:textId="77777777" w:rsidR="00D43F92" w:rsidRPr="00D43F92" w:rsidRDefault="00D43F92" w:rsidP="00D43F92">
      <w:pPr>
        <w:spacing w:after="0" w:line="240" w:lineRule="auto"/>
        <w:rPr>
          <w:rFonts w:eastAsia="Times New Roman" w:cs="Times New Roman"/>
          <w:szCs w:val="24"/>
          <w:lang w:eastAsia="en-GB"/>
        </w:rPr>
      </w:pPr>
    </w:p>
    <w:p w14:paraId="217C7825" w14:textId="77777777" w:rsidR="00A82B3D" w:rsidRDefault="00A82B3D">
      <w:pPr>
        <w:rPr>
          <w:rFonts w:eastAsia="Times New Roman" w:cs="Times New Roman"/>
          <w:b/>
          <w:color w:val="009CDC"/>
          <w:sz w:val="24"/>
          <w:szCs w:val="24"/>
          <w:lang w:eastAsia="en-GB"/>
        </w:rPr>
      </w:pPr>
      <w:bookmarkStart w:id="0" w:name="_Toc112354345"/>
      <w:r>
        <w:rPr>
          <w:rFonts w:eastAsia="Times New Roman" w:cs="Times New Roman"/>
          <w:b/>
          <w:color w:val="009CDC"/>
          <w:sz w:val="24"/>
          <w:szCs w:val="24"/>
          <w:lang w:eastAsia="en-GB"/>
        </w:rPr>
        <w:br w:type="page"/>
      </w:r>
    </w:p>
    <w:p w14:paraId="21EA760F" w14:textId="782E40E5" w:rsidR="00D43F92" w:rsidRPr="00D43F92" w:rsidRDefault="00D43F92" w:rsidP="00D43F92">
      <w:pPr>
        <w:keepNext/>
        <w:numPr>
          <w:ilvl w:val="1"/>
          <w:numId w:val="0"/>
        </w:numPr>
        <w:spacing w:before="120" w:after="120" w:line="240" w:lineRule="auto"/>
        <w:ind w:left="576" w:hanging="292"/>
        <w:jc w:val="both"/>
        <w:outlineLvl w:val="1"/>
        <w:rPr>
          <w:rFonts w:eastAsia="Times New Roman" w:cs="Times New Roman"/>
          <w:b/>
          <w:color w:val="009CDC"/>
          <w:sz w:val="24"/>
          <w:szCs w:val="24"/>
          <w:lang w:eastAsia="en-GB"/>
        </w:rPr>
      </w:pPr>
      <w:r w:rsidRPr="00D43F92">
        <w:rPr>
          <w:rFonts w:eastAsia="Times New Roman" w:cs="Times New Roman"/>
          <w:b/>
          <w:color w:val="009CDC"/>
          <w:sz w:val="24"/>
          <w:szCs w:val="24"/>
          <w:lang w:eastAsia="en-GB"/>
        </w:rPr>
        <w:lastRenderedPageBreak/>
        <w:t>Vehicle and Infrastructure Reliability Data (Operation Notes)</w:t>
      </w:r>
      <w:bookmarkEnd w:id="0"/>
    </w:p>
    <w:p w14:paraId="3ABFE59B" w14:textId="77777777" w:rsidR="00D43F92" w:rsidRPr="00D43F92" w:rsidRDefault="00D43F92" w:rsidP="00D43F92">
      <w:pPr>
        <w:spacing w:after="240" w:line="240" w:lineRule="auto"/>
        <w:jc w:val="both"/>
        <w:rPr>
          <w:rFonts w:eastAsia="Times New Roman" w:cs="Times New Roman"/>
          <w:b/>
          <w:bCs/>
          <w:szCs w:val="24"/>
          <w:lang w:eastAsia="en-GB"/>
        </w:rPr>
      </w:pPr>
      <w:r w:rsidRPr="00D43F92">
        <w:rPr>
          <w:rFonts w:eastAsia="Times New Roman" w:cs="Times New Roman"/>
          <w:b/>
          <w:bCs/>
          <w:szCs w:val="24"/>
          <w:lang w:eastAsia="en-GB"/>
        </w:rPr>
        <w:t xml:space="preserve">One record should be supplied for all scheduled and unscheduled service, maintenance, or repair events. This file must also contain any reason for which the vehicle did not operate </w:t>
      </w:r>
      <w:proofErr w:type="gramStart"/>
      <w:r w:rsidRPr="00D43F92">
        <w:rPr>
          <w:rFonts w:eastAsia="Times New Roman" w:cs="Times New Roman"/>
          <w:b/>
          <w:bCs/>
          <w:szCs w:val="24"/>
          <w:lang w:eastAsia="en-GB"/>
        </w:rPr>
        <w:t>in a given</w:t>
      </w:r>
      <w:proofErr w:type="gramEnd"/>
      <w:r w:rsidRPr="00D43F92">
        <w:rPr>
          <w:rFonts w:eastAsia="Times New Roman" w:cs="Times New Roman"/>
          <w:b/>
          <w:bCs/>
          <w:szCs w:val="24"/>
          <w:lang w:eastAsia="en-GB"/>
        </w:rPr>
        <w:t xml:space="preserve"> day, be it a planned reason or an unplanned scenario. These records will be required for each BEV and a diesel comparator vehicle.</w:t>
      </w:r>
    </w:p>
    <w:p w14:paraId="6ED84213" w14:textId="77777777" w:rsidR="00D43F92" w:rsidRPr="00D43F92" w:rsidRDefault="00D43F92" w:rsidP="00D43F92">
      <w:pPr>
        <w:keepNext/>
        <w:numPr>
          <w:ilvl w:val="2"/>
          <w:numId w:val="0"/>
        </w:numPr>
        <w:spacing w:before="240" w:after="120" w:line="240" w:lineRule="auto"/>
        <w:ind w:left="154" w:firstLine="272"/>
        <w:jc w:val="both"/>
        <w:outlineLvl w:val="2"/>
        <w:rPr>
          <w:rFonts w:eastAsia="Times New Roman" w:cs="Times New Roman"/>
          <w:i/>
          <w:color w:val="009CDC"/>
          <w:sz w:val="24"/>
          <w:szCs w:val="24"/>
          <w:lang w:eastAsia="en-GB"/>
        </w:rPr>
      </w:pPr>
      <w:r w:rsidRPr="00D43F92">
        <w:rPr>
          <w:rFonts w:eastAsia="Times New Roman" w:cs="Times New Roman"/>
          <w:i/>
          <w:color w:val="009CDC"/>
          <w:sz w:val="24"/>
          <w:szCs w:val="24"/>
          <w:lang w:eastAsia="en-GB"/>
        </w:rPr>
        <w:t>Non – Operation Notes</w:t>
      </w:r>
    </w:p>
    <w:tbl>
      <w:tblPr>
        <w:tblStyle w:val="Cenex-Table31"/>
        <w:tblW w:w="5000" w:type="pct"/>
        <w:tblLook w:val="04A0" w:firstRow="1" w:lastRow="0" w:firstColumn="1" w:lastColumn="0" w:noHBand="0" w:noVBand="1"/>
      </w:tblPr>
      <w:tblGrid>
        <w:gridCol w:w="5103"/>
        <w:gridCol w:w="4809"/>
      </w:tblGrid>
      <w:tr w:rsidR="00D43F92" w:rsidRPr="00D43F92" w14:paraId="35884CFA" w14:textId="77777777" w:rsidTr="002B6F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74" w:type="pct"/>
          </w:tcPr>
          <w:p w14:paraId="796BB9C7" w14:textId="77777777" w:rsidR="00D43F92" w:rsidRPr="00D43F92" w:rsidRDefault="00D43F92" w:rsidP="008C2154">
            <w:pPr>
              <w:keepNext/>
              <w:spacing w:before="60" w:after="60"/>
            </w:pPr>
            <w:r w:rsidRPr="00D43F92">
              <w:t>Data / Information</w:t>
            </w:r>
          </w:p>
        </w:tc>
        <w:tc>
          <w:tcPr>
            <w:tcW w:w="2426" w:type="pct"/>
          </w:tcPr>
          <w:p w14:paraId="34C2F045" w14:textId="77777777" w:rsidR="00D43F92" w:rsidRPr="00D43F92" w:rsidRDefault="00D43F92" w:rsidP="008C2154">
            <w:pPr>
              <w:keepNext/>
              <w:spacing w:before="60" w:after="60"/>
              <w:cnfStyle w:val="100000000000" w:firstRow="1" w:lastRow="0" w:firstColumn="0" w:lastColumn="0" w:oddVBand="0" w:evenVBand="0" w:oddHBand="0" w:evenHBand="0" w:firstRowFirstColumn="0" w:firstRowLastColumn="0" w:lastRowFirstColumn="0" w:lastRowLastColumn="0"/>
            </w:pPr>
            <w:r w:rsidRPr="00D43F92">
              <w:t>Format and Units</w:t>
            </w:r>
          </w:p>
        </w:tc>
      </w:tr>
      <w:tr w:rsidR="00D43F92" w:rsidRPr="00D43F92" w14:paraId="3F790A32" w14:textId="77777777" w:rsidTr="00D43F92">
        <w:tc>
          <w:tcPr>
            <w:cnfStyle w:val="001000000000" w:firstRow="0" w:lastRow="0" w:firstColumn="1" w:lastColumn="0" w:oddVBand="0" w:evenVBand="0" w:oddHBand="0" w:evenHBand="0" w:firstRowFirstColumn="0" w:firstRowLastColumn="0" w:lastRowFirstColumn="0" w:lastRowLastColumn="0"/>
            <w:tcW w:w="2574" w:type="pct"/>
            <w:shd w:val="clear" w:color="auto" w:fill="C5E0B3"/>
          </w:tcPr>
          <w:p w14:paraId="48FDD85B" w14:textId="77777777" w:rsidR="00D43F92" w:rsidRPr="00D43F92" w:rsidRDefault="00D43F92" w:rsidP="008C2154">
            <w:pPr>
              <w:keepNext/>
              <w:spacing w:before="60" w:after="60"/>
              <w:rPr>
                <w:b/>
                <w:bCs/>
              </w:rPr>
            </w:pPr>
            <w:r w:rsidRPr="00D43F92">
              <w:rPr>
                <w:b/>
                <w:bCs/>
              </w:rPr>
              <w:t xml:space="preserve">Vehicle Registration Number </w:t>
            </w:r>
          </w:p>
        </w:tc>
        <w:tc>
          <w:tcPr>
            <w:tcW w:w="2426" w:type="pct"/>
          </w:tcPr>
          <w:p w14:paraId="4D61E41D"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 xml:space="preserve">XX##X## </w:t>
            </w:r>
          </w:p>
        </w:tc>
      </w:tr>
      <w:tr w:rsidR="00D43F92" w:rsidRPr="00D43F92" w14:paraId="09D955D2" w14:textId="77777777" w:rsidTr="00D43F92">
        <w:tc>
          <w:tcPr>
            <w:cnfStyle w:val="001000000000" w:firstRow="0" w:lastRow="0" w:firstColumn="1" w:lastColumn="0" w:oddVBand="0" w:evenVBand="0" w:oddHBand="0" w:evenHBand="0" w:firstRowFirstColumn="0" w:firstRowLastColumn="0" w:lastRowFirstColumn="0" w:lastRowLastColumn="0"/>
            <w:tcW w:w="2574" w:type="pct"/>
            <w:shd w:val="clear" w:color="auto" w:fill="C5E0B3"/>
          </w:tcPr>
          <w:p w14:paraId="2188FBF4" w14:textId="77777777" w:rsidR="00D43F92" w:rsidRPr="00D43F92" w:rsidRDefault="00D43F92" w:rsidP="008C2154">
            <w:pPr>
              <w:keepNext/>
              <w:spacing w:before="60" w:after="60"/>
              <w:rPr>
                <w:b/>
                <w:bCs/>
              </w:rPr>
            </w:pPr>
            <w:r w:rsidRPr="00D43F92">
              <w:rPr>
                <w:b/>
                <w:bCs/>
              </w:rPr>
              <w:t xml:space="preserve">Vehicle Off Road Start </w:t>
            </w:r>
          </w:p>
        </w:tc>
        <w:tc>
          <w:tcPr>
            <w:tcW w:w="2426" w:type="pct"/>
          </w:tcPr>
          <w:p w14:paraId="1F3686AD"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01/04/2021 08:35</w:t>
            </w:r>
          </w:p>
        </w:tc>
      </w:tr>
      <w:tr w:rsidR="00D43F92" w:rsidRPr="00D43F92" w14:paraId="08D4EF94" w14:textId="77777777" w:rsidTr="00D43F92">
        <w:tc>
          <w:tcPr>
            <w:cnfStyle w:val="001000000000" w:firstRow="0" w:lastRow="0" w:firstColumn="1" w:lastColumn="0" w:oddVBand="0" w:evenVBand="0" w:oddHBand="0" w:evenHBand="0" w:firstRowFirstColumn="0" w:firstRowLastColumn="0" w:lastRowFirstColumn="0" w:lastRowLastColumn="0"/>
            <w:tcW w:w="2574" w:type="pct"/>
            <w:shd w:val="clear" w:color="auto" w:fill="C5E0B3"/>
          </w:tcPr>
          <w:p w14:paraId="71BE0AE4" w14:textId="77777777" w:rsidR="00D43F92" w:rsidRPr="00D43F92" w:rsidRDefault="00D43F92" w:rsidP="008C2154">
            <w:pPr>
              <w:keepNext/>
              <w:spacing w:before="60" w:after="60"/>
              <w:rPr>
                <w:b/>
                <w:bCs/>
              </w:rPr>
            </w:pPr>
            <w:r w:rsidRPr="00D43F92">
              <w:rPr>
                <w:b/>
                <w:bCs/>
              </w:rPr>
              <w:t xml:space="preserve">Vehicle Off Road End </w:t>
            </w:r>
          </w:p>
        </w:tc>
        <w:tc>
          <w:tcPr>
            <w:tcW w:w="2426" w:type="pct"/>
          </w:tcPr>
          <w:p w14:paraId="22B4B01C"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03/04/2021 17:00</w:t>
            </w:r>
          </w:p>
        </w:tc>
      </w:tr>
      <w:tr w:rsidR="00D43F92" w:rsidRPr="00D43F92" w14:paraId="1E357E14" w14:textId="77777777" w:rsidTr="00D43F92">
        <w:tc>
          <w:tcPr>
            <w:cnfStyle w:val="001000000000" w:firstRow="0" w:lastRow="0" w:firstColumn="1" w:lastColumn="0" w:oddVBand="0" w:evenVBand="0" w:oddHBand="0" w:evenHBand="0" w:firstRowFirstColumn="0" w:firstRowLastColumn="0" w:lastRowFirstColumn="0" w:lastRowLastColumn="0"/>
            <w:tcW w:w="2574" w:type="pct"/>
            <w:shd w:val="clear" w:color="auto" w:fill="C5E0B3"/>
          </w:tcPr>
          <w:p w14:paraId="6BF7A63A" w14:textId="77777777" w:rsidR="00D43F92" w:rsidRPr="00D43F92" w:rsidRDefault="00D43F92" w:rsidP="008C2154">
            <w:pPr>
              <w:keepNext/>
              <w:spacing w:before="60" w:after="60"/>
              <w:rPr>
                <w:b/>
                <w:bCs/>
              </w:rPr>
            </w:pPr>
            <w:r w:rsidRPr="00D43F92">
              <w:rPr>
                <w:b/>
                <w:bCs/>
              </w:rPr>
              <w:t>Operation Type</w:t>
            </w:r>
          </w:p>
        </w:tc>
        <w:tc>
          <w:tcPr>
            <w:tcW w:w="2426" w:type="pct"/>
          </w:tcPr>
          <w:p w14:paraId="16B0F862"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Planned / Unplanned</w:t>
            </w:r>
          </w:p>
        </w:tc>
      </w:tr>
      <w:tr w:rsidR="00D43F92" w:rsidRPr="00D43F92" w14:paraId="1AC8CB1B" w14:textId="77777777" w:rsidTr="00D43F92">
        <w:tc>
          <w:tcPr>
            <w:cnfStyle w:val="001000000000" w:firstRow="0" w:lastRow="0" w:firstColumn="1" w:lastColumn="0" w:oddVBand="0" w:evenVBand="0" w:oddHBand="0" w:evenHBand="0" w:firstRowFirstColumn="0" w:firstRowLastColumn="0" w:lastRowFirstColumn="0" w:lastRowLastColumn="0"/>
            <w:tcW w:w="2574" w:type="pct"/>
            <w:shd w:val="clear" w:color="auto" w:fill="C5E0B3"/>
          </w:tcPr>
          <w:p w14:paraId="05327AC5" w14:textId="77777777" w:rsidR="00D43F92" w:rsidRPr="00D43F92" w:rsidRDefault="00D43F92" w:rsidP="008C2154">
            <w:pPr>
              <w:keepNext/>
              <w:spacing w:before="60" w:after="60"/>
              <w:rPr>
                <w:b/>
                <w:bCs/>
              </w:rPr>
            </w:pPr>
            <w:r w:rsidRPr="00D43F92">
              <w:rPr>
                <w:b/>
                <w:bCs/>
              </w:rPr>
              <w:t>Reason for Vehicle Being Unable to Complete Planned or Unplanned Operations</w:t>
            </w:r>
          </w:p>
        </w:tc>
        <w:tc>
          <w:tcPr>
            <w:tcW w:w="2426" w:type="pct"/>
          </w:tcPr>
          <w:p w14:paraId="7C9C7F33"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Not operated / Inspection / Fault &amp; repair details</w:t>
            </w:r>
          </w:p>
        </w:tc>
      </w:tr>
      <w:tr w:rsidR="00D43F92" w:rsidRPr="00D43F92" w14:paraId="2FAE5361" w14:textId="77777777" w:rsidTr="00D43F92">
        <w:tc>
          <w:tcPr>
            <w:cnfStyle w:val="001000000000" w:firstRow="0" w:lastRow="0" w:firstColumn="1" w:lastColumn="0" w:oddVBand="0" w:evenVBand="0" w:oddHBand="0" w:evenHBand="0" w:firstRowFirstColumn="0" w:firstRowLastColumn="0" w:lastRowFirstColumn="0" w:lastRowLastColumn="0"/>
            <w:tcW w:w="2574" w:type="pct"/>
            <w:shd w:val="clear" w:color="auto" w:fill="C5E0B3"/>
          </w:tcPr>
          <w:p w14:paraId="24247CCA" w14:textId="77777777" w:rsidR="00D43F92" w:rsidRPr="00D43F92" w:rsidRDefault="00D43F92" w:rsidP="008C2154">
            <w:pPr>
              <w:keepNext/>
              <w:spacing w:before="60" w:after="60"/>
              <w:rPr>
                <w:b/>
                <w:bCs/>
              </w:rPr>
            </w:pPr>
            <w:r w:rsidRPr="00D43F92">
              <w:rPr>
                <w:b/>
                <w:bCs/>
              </w:rPr>
              <w:t>Battery Charge at Off Road Start Time (if applicable)</w:t>
            </w:r>
          </w:p>
        </w:tc>
        <w:tc>
          <w:tcPr>
            <w:tcW w:w="2426" w:type="pct"/>
          </w:tcPr>
          <w:p w14:paraId="26D40AC8"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 of battery remaining at start</w:t>
            </w:r>
          </w:p>
        </w:tc>
      </w:tr>
      <w:tr w:rsidR="00D43F92" w:rsidRPr="00D43F92" w14:paraId="56834075" w14:textId="77777777" w:rsidTr="00D43F92">
        <w:tc>
          <w:tcPr>
            <w:cnfStyle w:val="001000000000" w:firstRow="0" w:lastRow="0" w:firstColumn="1" w:lastColumn="0" w:oddVBand="0" w:evenVBand="0" w:oddHBand="0" w:evenHBand="0" w:firstRowFirstColumn="0" w:firstRowLastColumn="0" w:lastRowFirstColumn="0" w:lastRowLastColumn="0"/>
            <w:tcW w:w="2574" w:type="pct"/>
            <w:shd w:val="clear" w:color="auto" w:fill="B4C6E7"/>
          </w:tcPr>
          <w:p w14:paraId="4DC176F8" w14:textId="77777777" w:rsidR="00D43F92" w:rsidRPr="00D43F92" w:rsidRDefault="00D43F92" w:rsidP="008C2154">
            <w:pPr>
              <w:keepNext/>
              <w:spacing w:before="60" w:after="60"/>
            </w:pPr>
            <w:r w:rsidRPr="00D43F92">
              <w:t>Non-Operation Remedial Action</w:t>
            </w:r>
          </w:p>
        </w:tc>
        <w:tc>
          <w:tcPr>
            <w:tcW w:w="2426" w:type="pct"/>
          </w:tcPr>
          <w:p w14:paraId="11FDF3E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proofErr w:type="gramStart"/>
            <w:r w:rsidRPr="00D43F92">
              <w:rPr>
                <w:color w:val="808080"/>
              </w:rPr>
              <w:t>E.g.</w:t>
            </w:r>
            <w:proofErr w:type="gramEnd"/>
            <w:r w:rsidRPr="00D43F92">
              <w:rPr>
                <w:color w:val="808080"/>
              </w:rPr>
              <w:t xml:space="preserve"> Use of a diesel vehicle</w:t>
            </w:r>
          </w:p>
        </w:tc>
      </w:tr>
      <w:tr w:rsidR="00D43F92" w:rsidRPr="00D43F92" w14:paraId="4AAAD461" w14:textId="77777777" w:rsidTr="00D43F92">
        <w:trPr>
          <w:trHeight w:val="207"/>
        </w:trPr>
        <w:tc>
          <w:tcPr>
            <w:cnfStyle w:val="001000000000" w:firstRow="0" w:lastRow="0" w:firstColumn="1" w:lastColumn="0" w:oddVBand="0" w:evenVBand="0" w:oddHBand="0" w:evenHBand="0" w:firstRowFirstColumn="0" w:firstRowLastColumn="0" w:lastRowFirstColumn="0" w:lastRowLastColumn="0"/>
            <w:tcW w:w="2574" w:type="pct"/>
            <w:shd w:val="clear" w:color="auto" w:fill="C5E0B3"/>
          </w:tcPr>
          <w:p w14:paraId="044CAA4A" w14:textId="77777777" w:rsidR="00D43F92" w:rsidRPr="00D43F92" w:rsidRDefault="00D43F92" w:rsidP="008C2154">
            <w:pPr>
              <w:keepNext/>
              <w:spacing w:before="60" w:after="60"/>
              <w:rPr>
                <w:b/>
                <w:bCs/>
              </w:rPr>
            </w:pPr>
            <w:r w:rsidRPr="00D43F92">
              <w:rPr>
                <w:b/>
                <w:bCs/>
              </w:rPr>
              <w:t>Zero Emissions System Fault</w:t>
            </w:r>
          </w:p>
        </w:tc>
        <w:tc>
          <w:tcPr>
            <w:tcW w:w="2426" w:type="pct"/>
          </w:tcPr>
          <w:p w14:paraId="0C2D8DEF"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Y / N</w:t>
            </w:r>
          </w:p>
        </w:tc>
      </w:tr>
    </w:tbl>
    <w:p w14:paraId="16A25CD1" w14:textId="77777777" w:rsidR="00D43F92" w:rsidRPr="00D43F92" w:rsidRDefault="00D43F92" w:rsidP="00D43F92">
      <w:pPr>
        <w:keepNext/>
        <w:numPr>
          <w:ilvl w:val="2"/>
          <w:numId w:val="0"/>
        </w:numPr>
        <w:spacing w:before="240" w:after="120" w:line="240" w:lineRule="auto"/>
        <w:ind w:left="154" w:firstLine="272"/>
        <w:jc w:val="both"/>
        <w:outlineLvl w:val="2"/>
        <w:rPr>
          <w:rFonts w:eastAsia="Times New Roman" w:cs="Times New Roman"/>
          <w:i/>
          <w:color w:val="009CDC"/>
          <w:sz w:val="24"/>
          <w:szCs w:val="24"/>
          <w:lang w:eastAsia="en-GB"/>
        </w:rPr>
      </w:pPr>
      <w:r w:rsidRPr="00D43F92">
        <w:rPr>
          <w:rFonts w:eastAsia="Times New Roman" w:cs="Times New Roman"/>
          <w:i/>
          <w:color w:val="009CDC"/>
          <w:sz w:val="24"/>
          <w:szCs w:val="24"/>
          <w:lang w:eastAsia="en-GB"/>
        </w:rPr>
        <w:t>Maintenance Notes</w:t>
      </w:r>
    </w:p>
    <w:tbl>
      <w:tblPr>
        <w:tblStyle w:val="Cenex-Table31"/>
        <w:tblW w:w="5000" w:type="pct"/>
        <w:tblLook w:val="04A0" w:firstRow="1" w:lastRow="0" w:firstColumn="1" w:lastColumn="0" w:noHBand="0" w:noVBand="1"/>
      </w:tblPr>
      <w:tblGrid>
        <w:gridCol w:w="4811"/>
        <w:gridCol w:w="5101"/>
      </w:tblGrid>
      <w:tr w:rsidR="00D43F92" w:rsidRPr="00D43F92" w14:paraId="4985F336" w14:textId="77777777" w:rsidTr="002B6F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27" w:type="pct"/>
          </w:tcPr>
          <w:p w14:paraId="6DCF6DA7" w14:textId="77777777" w:rsidR="00D43F92" w:rsidRPr="00D43F92" w:rsidRDefault="00D43F92" w:rsidP="008C2154">
            <w:pPr>
              <w:keepNext/>
              <w:spacing w:before="60" w:after="60"/>
            </w:pPr>
            <w:r w:rsidRPr="00D43F92">
              <w:t>Data / Information</w:t>
            </w:r>
          </w:p>
        </w:tc>
        <w:tc>
          <w:tcPr>
            <w:tcW w:w="2573" w:type="pct"/>
          </w:tcPr>
          <w:p w14:paraId="49AE948E" w14:textId="77777777" w:rsidR="00D43F92" w:rsidRPr="00D43F92" w:rsidRDefault="00D43F92" w:rsidP="008C2154">
            <w:pPr>
              <w:keepNext/>
              <w:spacing w:before="60" w:after="60"/>
              <w:cnfStyle w:val="100000000000" w:firstRow="1" w:lastRow="0" w:firstColumn="0" w:lastColumn="0" w:oddVBand="0" w:evenVBand="0" w:oddHBand="0" w:evenHBand="0" w:firstRowFirstColumn="0" w:firstRowLastColumn="0" w:lastRowFirstColumn="0" w:lastRowLastColumn="0"/>
            </w:pPr>
            <w:r w:rsidRPr="00D43F92">
              <w:t>Format and Units</w:t>
            </w:r>
          </w:p>
        </w:tc>
      </w:tr>
      <w:tr w:rsidR="00D43F92" w:rsidRPr="00D43F92" w14:paraId="74B88409" w14:textId="77777777" w:rsidTr="00D43F92">
        <w:tc>
          <w:tcPr>
            <w:cnfStyle w:val="001000000000" w:firstRow="0" w:lastRow="0" w:firstColumn="1" w:lastColumn="0" w:oddVBand="0" w:evenVBand="0" w:oddHBand="0" w:evenHBand="0" w:firstRowFirstColumn="0" w:firstRowLastColumn="0" w:lastRowFirstColumn="0" w:lastRowLastColumn="0"/>
            <w:tcW w:w="2427" w:type="pct"/>
            <w:shd w:val="clear" w:color="auto" w:fill="C5E0B3"/>
          </w:tcPr>
          <w:p w14:paraId="32D0407A" w14:textId="77777777" w:rsidR="00D43F92" w:rsidRPr="00D43F92" w:rsidRDefault="00D43F92" w:rsidP="008C2154">
            <w:pPr>
              <w:keepNext/>
              <w:spacing w:before="60" w:after="60"/>
              <w:rPr>
                <w:b/>
                <w:bCs/>
              </w:rPr>
            </w:pPr>
            <w:r w:rsidRPr="00D43F92">
              <w:rPr>
                <w:b/>
                <w:bCs/>
              </w:rPr>
              <w:t xml:space="preserve">Vehicle Registration Number </w:t>
            </w:r>
          </w:p>
        </w:tc>
        <w:tc>
          <w:tcPr>
            <w:tcW w:w="2573" w:type="pct"/>
          </w:tcPr>
          <w:p w14:paraId="7A464456"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 xml:space="preserve">XX##X## </w:t>
            </w:r>
          </w:p>
        </w:tc>
      </w:tr>
      <w:tr w:rsidR="00D43F92" w:rsidRPr="00D43F92" w14:paraId="28DCFC2F" w14:textId="77777777" w:rsidTr="00D43F92">
        <w:tc>
          <w:tcPr>
            <w:cnfStyle w:val="001000000000" w:firstRow="0" w:lastRow="0" w:firstColumn="1" w:lastColumn="0" w:oddVBand="0" w:evenVBand="0" w:oddHBand="0" w:evenHBand="0" w:firstRowFirstColumn="0" w:firstRowLastColumn="0" w:lastRowFirstColumn="0" w:lastRowLastColumn="0"/>
            <w:tcW w:w="2427" w:type="pct"/>
            <w:shd w:val="clear" w:color="auto" w:fill="C5E0B3"/>
          </w:tcPr>
          <w:p w14:paraId="65AE4394" w14:textId="77777777" w:rsidR="00D43F92" w:rsidRPr="00D43F92" w:rsidRDefault="00D43F92" w:rsidP="008C2154">
            <w:pPr>
              <w:keepNext/>
              <w:spacing w:before="60" w:after="60"/>
              <w:rPr>
                <w:b/>
                <w:bCs/>
              </w:rPr>
            </w:pPr>
            <w:r w:rsidRPr="00D43F92">
              <w:rPr>
                <w:b/>
                <w:bCs/>
              </w:rPr>
              <w:t xml:space="preserve">Vehicle Off Road Start </w:t>
            </w:r>
          </w:p>
        </w:tc>
        <w:tc>
          <w:tcPr>
            <w:tcW w:w="2573" w:type="pct"/>
          </w:tcPr>
          <w:p w14:paraId="69637DC6"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01/04/2021 08:35</w:t>
            </w:r>
          </w:p>
        </w:tc>
      </w:tr>
      <w:tr w:rsidR="00D43F92" w:rsidRPr="00D43F92" w14:paraId="13C2E1BF" w14:textId="77777777" w:rsidTr="00D43F92">
        <w:tc>
          <w:tcPr>
            <w:cnfStyle w:val="001000000000" w:firstRow="0" w:lastRow="0" w:firstColumn="1" w:lastColumn="0" w:oddVBand="0" w:evenVBand="0" w:oddHBand="0" w:evenHBand="0" w:firstRowFirstColumn="0" w:firstRowLastColumn="0" w:lastRowFirstColumn="0" w:lastRowLastColumn="0"/>
            <w:tcW w:w="2427" w:type="pct"/>
            <w:shd w:val="clear" w:color="auto" w:fill="C5E0B3"/>
          </w:tcPr>
          <w:p w14:paraId="40C35617" w14:textId="77777777" w:rsidR="00D43F92" w:rsidRPr="00D43F92" w:rsidRDefault="00D43F92" w:rsidP="008C2154">
            <w:pPr>
              <w:keepNext/>
              <w:spacing w:before="60" w:after="60"/>
              <w:rPr>
                <w:b/>
                <w:bCs/>
              </w:rPr>
            </w:pPr>
            <w:r w:rsidRPr="00D43F92">
              <w:rPr>
                <w:b/>
                <w:bCs/>
              </w:rPr>
              <w:t xml:space="preserve">Vehicle Off Road End </w:t>
            </w:r>
          </w:p>
        </w:tc>
        <w:tc>
          <w:tcPr>
            <w:tcW w:w="2573" w:type="pct"/>
          </w:tcPr>
          <w:p w14:paraId="20CA80FB"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03/04/2021 17:00</w:t>
            </w:r>
          </w:p>
        </w:tc>
      </w:tr>
      <w:tr w:rsidR="00D43F92" w:rsidRPr="00D43F92" w14:paraId="4341C522" w14:textId="77777777" w:rsidTr="00D43F92">
        <w:tc>
          <w:tcPr>
            <w:cnfStyle w:val="001000000000" w:firstRow="0" w:lastRow="0" w:firstColumn="1" w:lastColumn="0" w:oddVBand="0" w:evenVBand="0" w:oddHBand="0" w:evenHBand="0" w:firstRowFirstColumn="0" w:firstRowLastColumn="0" w:lastRowFirstColumn="0" w:lastRowLastColumn="0"/>
            <w:tcW w:w="2427" w:type="pct"/>
            <w:shd w:val="clear" w:color="auto" w:fill="C5E0B3"/>
          </w:tcPr>
          <w:p w14:paraId="365B1795" w14:textId="77777777" w:rsidR="00D43F92" w:rsidRPr="00D43F92" w:rsidRDefault="00D43F92" w:rsidP="008C2154">
            <w:pPr>
              <w:keepNext/>
              <w:spacing w:before="60" w:after="60"/>
              <w:rPr>
                <w:b/>
                <w:bCs/>
              </w:rPr>
            </w:pPr>
            <w:r w:rsidRPr="00D43F92">
              <w:rPr>
                <w:b/>
                <w:bCs/>
              </w:rPr>
              <w:t>Maintenance Type</w:t>
            </w:r>
          </w:p>
        </w:tc>
        <w:tc>
          <w:tcPr>
            <w:tcW w:w="2573" w:type="pct"/>
          </w:tcPr>
          <w:p w14:paraId="5FA475A3"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Planned / Unplanned</w:t>
            </w:r>
          </w:p>
        </w:tc>
      </w:tr>
      <w:tr w:rsidR="00D43F92" w:rsidRPr="00D43F92" w14:paraId="15AADBF8" w14:textId="77777777" w:rsidTr="00D43F92">
        <w:tc>
          <w:tcPr>
            <w:cnfStyle w:val="001000000000" w:firstRow="0" w:lastRow="0" w:firstColumn="1" w:lastColumn="0" w:oddVBand="0" w:evenVBand="0" w:oddHBand="0" w:evenHBand="0" w:firstRowFirstColumn="0" w:firstRowLastColumn="0" w:lastRowFirstColumn="0" w:lastRowLastColumn="0"/>
            <w:tcW w:w="2427" w:type="pct"/>
            <w:shd w:val="clear" w:color="auto" w:fill="C5E0B3"/>
          </w:tcPr>
          <w:p w14:paraId="4D3477CD" w14:textId="77777777" w:rsidR="00D43F92" w:rsidRPr="00D43F92" w:rsidRDefault="00D43F92" w:rsidP="008C2154">
            <w:pPr>
              <w:keepNext/>
              <w:spacing w:before="60" w:after="60"/>
              <w:rPr>
                <w:b/>
                <w:bCs/>
              </w:rPr>
            </w:pPr>
            <w:r w:rsidRPr="00D43F92">
              <w:rPr>
                <w:b/>
                <w:bCs/>
              </w:rPr>
              <w:t>Maintenance Description</w:t>
            </w:r>
          </w:p>
        </w:tc>
        <w:tc>
          <w:tcPr>
            <w:tcW w:w="2573" w:type="pct"/>
          </w:tcPr>
          <w:p w14:paraId="70E4D421"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Not operated / Inspection / Fault &amp; repair details</w:t>
            </w:r>
          </w:p>
        </w:tc>
      </w:tr>
      <w:tr w:rsidR="00D43F92" w:rsidRPr="00D43F92" w14:paraId="752E157A" w14:textId="77777777" w:rsidTr="00D43F92">
        <w:tc>
          <w:tcPr>
            <w:cnfStyle w:val="001000000000" w:firstRow="0" w:lastRow="0" w:firstColumn="1" w:lastColumn="0" w:oddVBand="0" w:evenVBand="0" w:oddHBand="0" w:evenHBand="0" w:firstRowFirstColumn="0" w:firstRowLastColumn="0" w:lastRowFirstColumn="0" w:lastRowLastColumn="0"/>
            <w:tcW w:w="2427" w:type="pct"/>
            <w:shd w:val="clear" w:color="auto" w:fill="B4C6E7"/>
          </w:tcPr>
          <w:p w14:paraId="56C574CF" w14:textId="77777777" w:rsidR="00D43F92" w:rsidRPr="00D43F92" w:rsidRDefault="00D43F92" w:rsidP="008C2154">
            <w:pPr>
              <w:keepNext/>
              <w:spacing w:before="60" w:after="60"/>
            </w:pPr>
            <w:r w:rsidRPr="00D43F92">
              <w:t>Labour Cost</w:t>
            </w:r>
          </w:p>
        </w:tc>
        <w:tc>
          <w:tcPr>
            <w:tcW w:w="2573" w:type="pct"/>
          </w:tcPr>
          <w:p w14:paraId="701F207C"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w:t>
            </w:r>
          </w:p>
        </w:tc>
      </w:tr>
      <w:tr w:rsidR="00D43F92" w:rsidRPr="00D43F92" w14:paraId="1552B9A4" w14:textId="77777777" w:rsidTr="00D43F92">
        <w:tc>
          <w:tcPr>
            <w:cnfStyle w:val="001000000000" w:firstRow="0" w:lastRow="0" w:firstColumn="1" w:lastColumn="0" w:oddVBand="0" w:evenVBand="0" w:oddHBand="0" w:evenHBand="0" w:firstRowFirstColumn="0" w:firstRowLastColumn="0" w:lastRowFirstColumn="0" w:lastRowLastColumn="0"/>
            <w:tcW w:w="2427" w:type="pct"/>
            <w:shd w:val="clear" w:color="auto" w:fill="B4C6E7"/>
          </w:tcPr>
          <w:p w14:paraId="03FAE0D6" w14:textId="77777777" w:rsidR="00D43F92" w:rsidRPr="00D43F92" w:rsidRDefault="00D43F92" w:rsidP="008C2154">
            <w:pPr>
              <w:keepNext/>
              <w:spacing w:before="60" w:after="60"/>
            </w:pPr>
            <w:r w:rsidRPr="00D43F92">
              <w:t>Parts Cost</w:t>
            </w:r>
          </w:p>
        </w:tc>
        <w:tc>
          <w:tcPr>
            <w:tcW w:w="2573" w:type="pct"/>
          </w:tcPr>
          <w:p w14:paraId="4A901A6E"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w:t>
            </w:r>
          </w:p>
        </w:tc>
      </w:tr>
      <w:tr w:rsidR="00D43F92" w:rsidRPr="00D43F92" w14:paraId="47831448" w14:textId="77777777" w:rsidTr="00D43F92">
        <w:trPr>
          <w:trHeight w:val="207"/>
        </w:trPr>
        <w:tc>
          <w:tcPr>
            <w:cnfStyle w:val="001000000000" w:firstRow="0" w:lastRow="0" w:firstColumn="1" w:lastColumn="0" w:oddVBand="0" w:evenVBand="0" w:oddHBand="0" w:evenHBand="0" w:firstRowFirstColumn="0" w:firstRowLastColumn="0" w:lastRowFirstColumn="0" w:lastRowLastColumn="0"/>
            <w:tcW w:w="2427" w:type="pct"/>
            <w:shd w:val="clear" w:color="auto" w:fill="C5E0B3"/>
          </w:tcPr>
          <w:p w14:paraId="21A88D97" w14:textId="77777777" w:rsidR="00D43F92" w:rsidRPr="00D43F92" w:rsidRDefault="00D43F92" w:rsidP="008C2154">
            <w:pPr>
              <w:keepNext/>
              <w:spacing w:before="60" w:after="60"/>
              <w:rPr>
                <w:b/>
                <w:bCs/>
              </w:rPr>
            </w:pPr>
            <w:r w:rsidRPr="00D43F92">
              <w:rPr>
                <w:b/>
                <w:bCs/>
              </w:rPr>
              <w:t>Zero Emissions System Fault</w:t>
            </w:r>
          </w:p>
        </w:tc>
        <w:tc>
          <w:tcPr>
            <w:tcW w:w="2573" w:type="pct"/>
          </w:tcPr>
          <w:p w14:paraId="5A4C987F" w14:textId="77777777" w:rsidR="00D43F92" w:rsidRPr="00D43F92" w:rsidRDefault="00D43F92" w:rsidP="008C2154">
            <w:pPr>
              <w:keepNext/>
              <w:spacing w:before="60" w:after="60"/>
              <w:cnfStyle w:val="000000000000" w:firstRow="0" w:lastRow="0" w:firstColumn="0" w:lastColumn="0" w:oddVBand="0" w:evenVBand="0" w:oddHBand="0" w:evenHBand="0" w:firstRowFirstColumn="0" w:firstRowLastColumn="0" w:lastRowFirstColumn="0" w:lastRowLastColumn="0"/>
              <w:rPr>
                <w:color w:val="808080"/>
              </w:rPr>
            </w:pPr>
            <w:r w:rsidRPr="00D43F92">
              <w:rPr>
                <w:color w:val="808080"/>
              </w:rPr>
              <w:t>Y / N</w:t>
            </w:r>
          </w:p>
        </w:tc>
      </w:tr>
    </w:tbl>
    <w:p w14:paraId="0AADE753" w14:textId="77777777" w:rsidR="00D43F92" w:rsidRPr="00D43F92" w:rsidRDefault="00D43F92" w:rsidP="00D43F92">
      <w:pPr>
        <w:spacing w:after="120" w:line="240" w:lineRule="auto"/>
        <w:jc w:val="both"/>
        <w:rPr>
          <w:rFonts w:eastAsia="Times New Roman" w:cs="Times New Roman"/>
          <w:szCs w:val="24"/>
          <w:lang w:eastAsia="en-GB"/>
        </w:rPr>
      </w:pPr>
    </w:p>
    <w:p w14:paraId="3878410C" w14:textId="77777777" w:rsidR="002D6CC8" w:rsidRPr="009E68A1" w:rsidRDefault="002D6CC8" w:rsidP="003F26F5">
      <w:pPr>
        <w:spacing w:line="240" w:lineRule="auto"/>
        <w:jc w:val="both"/>
        <w:rPr>
          <w:sz w:val="18"/>
          <w:szCs w:val="18"/>
        </w:rPr>
      </w:pPr>
    </w:p>
    <w:sectPr w:rsidR="002D6CC8" w:rsidRPr="009E68A1" w:rsidSect="00A910E4">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B6C1" w14:textId="77777777" w:rsidR="00DC380F" w:rsidRDefault="00DC380F" w:rsidP="00DC380F">
      <w:pPr>
        <w:spacing w:after="0" w:line="240" w:lineRule="auto"/>
      </w:pPr>
      <w:r>
        <w:separator/>
      </w:r>
    </w:p>
  </w:endnote>
  <w:endnote w:type="continuationSeparator" w:id="0">
    <w:p w14:paraId="0A1283F5" w14:textId="77777777" w:rsidR="00DC380F" w:rsidRDefault="00DC380F" w:rsidP="00DC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9BD9" w14:textId="77777777" w:rsidR="00E210B9" w:rsidRDefault="00E21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14999"/>
      <w:docPartObj>
        <w:docPartGallery w:val="Page Numbers (Bottom of Page)"/>
        <w:docPartUnique/>
      </w:docPartObj>
    </w:sdtPr>
    <w:sdtEndPr/>
    <w:sdtContent>
      <w:sdt>
        <w:sdtPr>
          <w:id w:val="-1329818898"/>
          <w:docPartObj>
            <w:docPartGallery w:val="Page Numbers (Top of Page)"/>
            <w:docPartUnique/>
          </w:docPartObj>
        </w:sdtPr>
        <w:sdtEndPr/>
        <w:sdtContent>
          <w:p w14:paraId="4BBA3E2E" w14:textId="1C285B31" w:rsidR="00CF11E8" w:rsidRDefault="00CF11E8" w:rsidP="008100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45544471"/>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282C9AD2" w14:textId="4E5ED681" w:rsidR="00CF11E8" w:rsidRPr="00C94544" w:rsidRDefault="00CF11E8" w:rsidP="00810057">
            <w:pPr>
              <w:pStyle w:val="Footer"/>
              <w:jc w:val="center"/>
              <w:rPr>
                <w:sz w:val="18"/>
                <w:szCs w:val="18"/>
              </w:rPr>
            </w:pPr>
            <w:r w:rsidRPr="00C94544">
              <w:rPr>
                <w:sz w:val="18"/>
                <w:szCs w:val="18"/>
              </w:rPr>
              <w:t xml:space="preserve">Page </w:t>
            </w:r>
            <w:r w:rsidRPr="00C94544">
              <w:rPr>
                <w:b/>
                <w:bCs/>
                <w:sz w:val="20"/>
                <w:szCs w:val="20"/>
              </w:rPr>
              <w:fldChar w:fldCharType="begin"/>
            </w:r>
            <w:r w:rsidRPr="00C94544">
              <w:rPr>
                <w:b/>
                <w:bCs/>
                <w:sz w:val="18"/>
                <w:szCs w:val="18"/>
              </w:rPr>
              <w:instrText xml:space="preserve"> PAGE </w:instrText>
            </w:r>
            <w:r w:rsidRPr="00C94544">
              <w:rPr>
                <w:b/>
                <w:bCs/>
                <w:sz w:val="20"/>
                <w:szCs w:val="20"/>
              </w:rPr>
              <w:fldChar w:fldCharType="separate"/>
            </w:r>
            <w:r w:rsidRPr="00C94544">
              <w:rPr>
                <w:b/>
                <w:bCs/>
                <w:noProof/>
                <w:sz w:val="18"/>
                <w:szCs w:val="18"/>
              </w:rPr>
              <w:t>2</w:t>
            </w:r>
            <w:r w:rsidRPr="00C94544">
              <w:rPr>
                <w:b/>
                <w:bCs/>
                <w:sz w:val="20"/>
                <w:szCs w:val="20"/>
              </w:rPr>
              <w:fldChar w:fldCharType="end"/>
            </w:r>
            <w:r w:rsidRPr="00C94544">
              <w:rPr>
                <w:sz w:val="18"/>
                <w:szCs w:val="18"/>
              </w:rPr>
              <w:t xml:space="preserve"> of </w:t>
            </w:r>
            <w:r w:rsidRPr="00C94544">
              <w:rPr>
                <w:b/>
                <w:bCs/>
                <w:sz w:val="20"/>
                <w:szCs w:val="20"/>
              </w:rPr>
              <w:fldChar w:fldCharType="begin"/>
            </w:r>
            <w:r w:rsidRPr="00C94544">
              <w:rPr>
                <w:b/>
                <w:bCs/>
                <w:sz w:val="18"/>
                <w:szCs w:val="18"/>
              </w:rPr>
              <w:instrText xml:space="preserve"> NUMPAGES  </w:instrText>
            </w:r>
            <w:r w:rsidRPr="00C94544">
              <w:rPr>
                <w:b/>
                <w:bCs/>
                <w:sz w:val="20"/>
                <w:szCs w:val="20"/>
              </w:rPr>
              <w:fldChar w:fldCharType="separate"/>
            </w:r>
            <w:r w:rsidRPr="00C94544">
              <w:rPr>
                <w:b/>
                <w:bCs/>
                <w:noProof/>
                <w:sz w:val="18"/>
                <w:szCs w:val="18"/>
              </w:rPr>
              <w:t>2</w:t>
            </w:r>
            <w:r w:rsidRPr="00C94544">
              <w:rPr>
                <w:b/>
                <w:bCs/>
                <w:sz w:val="20"/>
                <w:szCs w:val="20"/>
              </w:rPr>
              <w:fldChar w:fldCharType="end"/>
            </w:r>
            <w:r w:rsidR="00F04BAD" w:rsidRPr="00C94544">
              <w:rPr>
                <w:b/>
                <w:bCs/>
                <w:sz w:val="20"/>
                <w:szCs w:val="20"/>
              </w:rPr>
              <w:tab/>
            </w:r>
            <w:r w:rsidR="00F04BAD" w:rsidRPr="00C94544">
              <w:rPr>
                <w:sz w:val="20"/>
                <w:szCs w:val="20"/>
              </w:rPr>
              <w:t>Issue</w:t>
            </w:r>
            <w:r w:rsidR="00C94544">
              <w:rPr>
                <w:sz w:val="20"/>
                <w:szCs w:val="20"/>
              </w:rPr>
              <w:t xml:space="preserve"> date: </w:t>
            </w:r>
            <w:r w:rsidR="00FC3E84">
              <w:rPr>
                <w:sz w:val="20"/>
                <w:szCs w:val="20"/>
              </w:rPr>
              <w:t>2</w:t>
            </w:r>
            <w:r w:rsidR="00145E58">
              <w:rPr>
                <w:sz w:val="20"/>
                <w:szCs w:val="20"/>
              </w:rPr>
              <w:t>7</w:t>
            </w:r>
            <w:r w:rsidR="00C94544">
              <w:rPr>
                <w:sz w:val="20"/>
                <w:szCs w:val="20"/>
              </w:rPr>
              <w:t>/</w:t>
            </w:r>
            <w:r w:rsidR="00FC3E84">
              <w:rPr>
                <w:sz w:val="20"/>
                <w:szCs w:val="20"/>
              </w:rPr>
              <w:t>06</w:t>
            </w:r>
            <w:r w:rsidR="00C94544">
              <w:rPr>
                <w:sz w:val="20"/>
                <w:szCs w:val="20"/>
              </w:rPr>
              <w:t>/202</w:t>
            </w:r>
            <w:r w:rsidR="00FC3E84">
              <w:rPr>
                <w:sz w:val="20"/>
                <w:szCs w:val="20"/>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09ED" w14:textId="77777777" w:rsidR="00DC380F" w:rsidRDefault="00DC380F" w:rsidP="00DC380F">
      <w:pPr>
        <w:spacing w:after="0" w:line="240" w:lineRule="auto"/>
      </w:pPr>
      <w:r>
        <w:separator/>
      </w:r>
    </w:p>
  </w:footnote>
  <w:footnote w:type="continuationSeparator" w:id="0">
    <w:p w14:paraId="25DAA58E" w14:textId="77777777" w:rsidR="00DC380F" w:rsidRDefault="00DC380F" w:rsidP="00DC3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298F" w14:textId="77777777" w:rsidR="00E210B9" w:rsidRDefault="00E21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3CB1" w14:textId="4E9CB90F" w:rsidR="00DC380F" w:rsidRDefault="00C94544" w:rsidP="00E210B9">
    <w:pPr>
      <w:pStyle w:val="Header"/>
      <w:jc w:val="center"/>
      <w:rPr>
        <w:rFonts w:cs="Helvetica"/>
        <w:noProof/>
      </w:rPr>
    </w:pPr>
    <w:r>
      <w:rPr>
        <w:rFonts w:cs="Helvetica"/>
        <w:noProof/>
      </w:rPr>
      <w:t xml:space="preserve">Vehicle </w:t>
    </w:r>
    <w:r w:rsidR="00FC3E84">
      <w:rPr>
        <w:rFonts w:cs="Helvetica"/>
        <w:noProof/>
      </w:rPr>
      <w:t xml:space="preserve">and Infrastructure Procurement </w:t>
    </w:r>
    <w:r>
      <w:rPr>
        <w:rFonts w:cs="Helvetica"/>
        <w:noProof/>
      </w:rPr>
      <w:t>Checklist</w:t>
    </w:r>
  </w:p>
  <w:p w14:paraId="0A5041F5" w14:textId="084DE381" w:rsidR="00DC380F" w:rsidRDefault="00DC3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36FB" w14:textId="73C030D1" w:rsidR="00A910E4" w:rsidRDefault="00A910E4">
    <w:pPr>
      <w:pStyle w:val="Header"/>
    </w:pPr>
    <w:r w:rsidRPr="00C72058">
      <w:rPr>
        <w:rFonts w:cs="Helvetica"/>
        <w:noProof/>
      </w:rPr>
      <w:drawing>
        <wp:anchor distT="0" distB="0" distL="114300" distR="114300" simplePos="0" relativeHeight="251624960" behindDoc="0" locked="0" layoutInCell="1" allowOverlap="1" wp14:anchorId="46260293" wp14:editId="647A4CCE">
          <wp:simplePos x="0" y="0"/>
          <wp:positionH relativeFrom="column">
            <wp:posOffset>5496560</wp:posOffset>
          </wp:positionH>
          <wp:positionV relativeFrom="paragraph">
            <wp:posOffset>-310309</wp:posOffset>
          </wp:positionV>
          <wp:extent cx="802640" cy="714375"/>
          <wp:effectExtent l="0" t="0" r="0" b="0"/>
          <wp:wrapNone/>
          <wp:docPr id="10" name="Picture 10" descr="../Logos/CENEX-logo-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CENEX-logo-high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BFA">
      <w:rPr>
        <w:rFonts w:cs="Helvetica"/>
        <w:noProof/>
      </w:rPr>
      <w:drawing>
        <wp:anchor distT="0" distB="0" distL="114300" distR="114300" simplePos="0" relativeHeight="251689472" behindDoc="0" locked="0" layoutInCell="1" allowOverlap="1" wp14:anchorId="4365A31F" wp14:editId="2F1DC713">
          <wp:simplePos x="0" y="0"/>
          <wp:positionH relativeFrom="column">
            <wp:posOffset>2473960</wp:posOffset>
          </wp:positionH>
          <wp:positionV relativeFrom="paragraph">
            <wp:posOffset>-242364</wp:posOffset>
          </wp:positionV>
          <wp:extent cx="1532255" cy="554355"/>
          <wp:effectExtent l="0" t="0" r="0" b="0"/>
          <wp:wrapSquare wrapText="bothSides"/>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2255" cy="554355"/>
                  </a:xfrm>
                  <a:prstGeom prst="rect">
                    <a:avLst/>
                  </a:prstGeom>
                  <a:noFill/>
                  <a:ln>
                    <a:noFill/>
                  </a:ln>
                </pic:spPr>
              </pic:pic>
            </a:graphicData>
          </a:graphic>
        </wp:anchor>
      </w:drawing>
    </w:r>
    <w:r w:rsidRPr="00274BFA">
      <w:rPr>
        <w:rFonts w:cs="Helvetica"/>
        <w:noProof/>
      </w:rPr>
      <w:drawing>
        <wp:anchor distT="0" distB="0" distL="114300" distR="114300" simplePos="0" relativeHeight="251738624" behindDoc="0" locked="0" layoutInCell="1" allowOverlap="1" wp14:anchorId="199DBE4D" wp14:editId="3AB838B8">
          <wp:simplePos x="0" y="0"/>
          <wp:positionH relativeFrom="column">
            <wp:posOffset>0</wp:posOffset>
          </wp:positionH>
          <wp:positionV relativeFrom="paragraph">
            <wp:posOffset>-332740</wp:posOffset>
          </wp:positionV>
          <wp:extent cx="772795" cy="734060"/>
          <wp:effectExtent l="0" t="0" r="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2795" cy="734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6928"/>
    <w:multiLevelType w:val="hybridMultilevel"/>
    <w:tmpl w:val="BD0E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53A45"/>
    <w:multiLevelType w:val="hybridMultilevel"/>
    <w:tmpl w:val="5492E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46E5D"/>
    <w:multiLevelType w:val="hybridMultilevel"/>
    <w:tmpl w:val="7F7C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A099D"/>
    <w:multiLevelType w:val="hybridMultilevel"/>
    <w:tmpl w:val="13169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F3666"/>
    <w:multiLevelType w:val="hybridMultilevel"/>
    <w:tmpl w:val="695A1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90E15"/>
    <w:multiLevelType w:val="hybridMultilevel"/>
    <w:tmpl w:val="DCCE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259263">
    <w:abstractNumId w:val="0"/>
  </w:num>
  <w:num w:numId="2" w16cid:durableId="190386164">
    <w:abstractNumId w:val="4"/>
  </w:num>
  <w:num w:numId="3" w16cid:durableId="890650492">
    <w:abstractNumId w:val="2"/>
  </w:num>
  <w:num w:numId="4" w16cid:durableId="1131944318">
    <w:abstractNumId w:val="5"/>
  </w:num>
  <w:num w:numId="5" w16cid:durableId="1766730264">
    <w:abstractNumId w:val="3"/>
  </w:num>
  <w:num w:numId="6" w16cid:durableId="753479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W0MDM2NjIxMzS1NLVQ0lEKTi0uzszPAykwrAUAx3aCjywAAAA="/>
  </w:docVars>
  <w:rsids>
    <w:rsidRoot w:val="007F2206"/>
    <w:rsid w:val="00000708"/>
    <w:rsid w:val="00002052"/>
    <w:rsid w:val="00010096"/>
    <w:rsid w:val="00010603"/>
    <w:rsid w:val="00020D7B"/>
    <w:rsid w:val="00024C56"/>
    <w:rsid w:val="00043336"/>
    <w:rsid w:val="00060DDA"/>
    <w:rsid w:val="000708D6"/>
    <w:rsid w:val="000A7B8C"/>
    <w:rsid w:val="000C31F7"/>
    <w:rsid w:val="000D51B5"/>
    <w:rsid w:val="000E015A"/>
    <w:rsid w:val="00135EF5"/>
    <w:rsid w:val="00145E58"/>
    <w:rsid w:val="00154BCF"/>
    <w:rsid w:val="00177028"/>
    <w:rsid w:val="001860FC"/>
    <w:rsid w:val="00196AC6"/>
    <w:rsid w:val="001A1F72"/>
    <w:rsid w:val="001A5DA4"/>
    <w:rsid w:val="001D0546"/>
    <w:rsid w:val="001D0ED7"/>
    <w:rsid w:val="001D1EA6"/>
    <w:rsid w:val="00214C50"/>
    <w:rsid w:val="00255CA7"/>
    <w:rsid w:val="002608D0"/>
    <w:rsid w:val="00262B05"/>
    <w:rsid w:val="00264410"/>
    <w:rsid w:val="002679A2"/>
    <w:rsid w:val="002703A2"/>
    <w:rsid w:val="002A2DEE"/>
    <w:rsid w:val="002B7982"/>
    <w:rsid w:val="002C7494"/>
    <w:rsid w:val="002D6CC8"/>
    <w:rsid w:val="002E5CBC"/>
    <w:rsid w:val="0031450C"/>
    <w:rsid w:val="003175C4"/>
    <w:rsid w:val="0034613C"/>
    <w:rsid w:val="00374EBD"/>
    <w:rsid w:val="0038052F"/>
    <w:rsid w:val="00382572"/>
    <w:rsid w:val="00393A5A"/>
    <w:rsid w:val="0039550C"/>
    <w:rsid w:val="003A5813"/>
    <w:rsid w:val="003D307C"/>
    <w:rsid w:val="003F15BA"/>
    <w:rsid w:val="003F26F5"/>
    <w:rsid w:val="00404054"/>
    <w:rsid w:val="00412A8D"/>
    <w:rsid w:val="004139EB"/>
    <w:rsid w:val="0041716A"/>
    <w:rsid w:val="00430057"/>
    <w:rsid w:val="00433850"/>
    <w:rsid w:val="0045084A"/>
    <w:rsid w:val="00454056"/>
    <w:rsid w:val="00467716"/>
    <w:rsid w:val="00470E9B"/>
    <w:rsid w:val="004B566B"/>
    <w:rsid w:val="004D3955"/>
    <w:rsid w:val="004D4530"/>
    <w:rsid w:val="004E1AB3"/>
    <w:rsid w:val="00515178"/>
    <w:rsid w:val="005300D5"/>
    <w:rsid w:val="00535560"/>
    <w:rsid w:val="0053640D"/>
    <w:rsid w:val="005424B7"/>
    <w:rsid w:val="00545BAB"/>
    <w:rsid w:val="0055711A"/>
    <w:rsid w:val="00577502"/>
    <w:rsid w:val="005837F9"/>
    <w:rsid w:val="0058439E"/>
    <w:rsid w:val="00587ADF"/>
    <w:rsid w:val="00595F29"/>
    <w:rsid w:val="005C2FFA"/>
    <w:rsid w:val="005E06E0"/>
    <w:rsid w:val="005E7E56"/>
    <w:rsid w:val="00605373"/>
    <w:rsid w:val="006109D6"/>
    <w:rsid w:val="006135E1"/>
    <w:rsid w:val="006232BB"/>
    <w:rsid w:val="00623EE0"/>
    <w:rsid w:val="00624A00"/>
    <w:rsid w:val="00675BF3"/>
    <w:rsid w:val="00680CBA"/>
    <w:rsid w:val="006D4B94"/>
    <w:rsid w:val="00702254"/>
    <w:rsid w:val="007164A9"/>
    <w:rsid w:val="00717684"/>
    <w:rsid w:val="007245CA"/>
    <w:rsid w:val="00727797"/>
    <w:rsid w:val="0074107B"/>
    <w:rsid w:val="007748FD"/>
    <w:rsid w:val="007B4EEC"/>
    <w:rsid w:val="007D373E"/>
    <w:rsid w:val="007F2206"/>
    <w:rsid w:val="007F5D9A"/>
    <w:rsid w:val="00810057"/>
    <w:rsid w:val="00820069"/>
    <w:rsid w:val="008257C5"/>
    <w:rsid w:val="0084477B"/>
    <w:rsid w:val="00862B71"/>
    <w:rsid w:val="00885598"/>
    <w:rsid w:val="008901CD"/>
    <w:rsid w:val="00891C22"/>
    <w:rsid w:val="00894EB7"/>
    <w:rsid w:val="008C041B"/>
    <w:rsid w:val="008C09DB"/>
    <w:rsid w:val="008C2154"/>
    <w:rsid w:val="008D46E4"/>
    <w:rsid w:val="008E49AF"/>
    <w:rsid w:val="008F1B48"/>
    <w:rsid w:val="009217AD"/>
    <w:rsid w:val="00927AF8"/>
    <w:rsid w:val="00930D79"/>
    <w:rsid w:val="0093217F"/>
    <w:rsid w:val="009504ED"/>
    <w:rsid w:val="00981C7C"/>
    <w:rsid w:val="009931F3"/>
    <w:rsid w:val="00993AF0"/>
    <w:rsid w:val="009A0F1C"/>
    <w:rsid w:val="009C06C6"/>
    <w:rsid w:val="009D52B0"/>
    <w:rsid w:val="009E1772"/>
    <w:rsid w:val="009E68A1"/>
    <w:rsid w:val="00A15BB5"/>
    <w:rsid w:val="00A2426D"/>
    <w:rsid w:val="00A327C1"/>
    <w:rsid w:val="00A337B9"/>
    <w:rsid w:val="00A33BE1"/>
    <w:rsid w:val="00A36FF4"/>
    <w:rsid w:val="00A82B3D"/>
    <w:rsid w:val="00A878D0"/>
    <w:rsid w:val="00A910E4"/>
    <w:rsid w:val="00A95CD5"/>
    <w:rsid w:val="00A96007"/>
    <w:rsid w:val="00AB140A"/>
    <w:rsid w:val="00AE278F"/>
    <w:rsid w:val="00B02FB4"/>
    <w:rsid w:val="00B271C3"/>
    <w:rsid w:val="00B41831"/>
    <w:rsid w:val="00B445BE"/>
    <w:rsid w:val="00B57114"/>
    <w:rsid w:val="00B57842"/>
    <w:rsid w:val="00B70418"/>
    <w:rsid w:val="00B74451"/>
    <w:rsid w:val="00BB602B"/>
    <w:rsid w:val="00BC0DF3"/>
    <w:rsid w:val="00BD0E98"/>
    <w:rsid w:val="00BF0E05"/>
    <w:rsid w:val="00C07269"/>
    <w:rsid w:val="00C07625"/>
    <w:rsid w:val="00C11B1E"/>
    <w:rsid w:val="00C224A5"/>
    <w:rsid w:val="00C23DD7"/>
    <w:rsid w:val="00C30911"/>
    <w:rsid w:val="00C606A0"/>
    <w:rsid w:val="00C94544"/>
    <w:rsid w:val="00C95D9C"/>
    <w:rsid w:val="00C97584"/>
    <w:rsid w:val="00CA619F"/>
    <w:rsid w:val="00CD6029"/>
    <w:rsid w:val="00CF11E8"/>
    <w:rsid w:val="00D0209B"/>
    <w:rsid w:val="00D02C6D"/>
    <w:rsid w:val="00D22E7D"/>
    <w:rsid w:val="00D249CA"/>
    <w:rsid w:val="00D40B06"/>
    <w:rsid w:val="00D43C0E"/>
    <w:rsid w:val="00D43F92"/>
    <w:rsid w:val="00D46939"/>
    <w:rsid w:val="00D63E05"/>
    <w:rsid w:val="00D679B2"/>
    <w:rsid w:val="00D76C95"/>
    <w:rsid w:val="00D8103D"/>
    <w:rsid w:val="00DB51EC"/>
    <w:rsid w:val="00DC380F"/>
    <w:rsid w:val="00E01BAD"/>
    <w:rsid w:val="00E210B9"/>
    <w:rsid w:val="00E25803"/>
    <w:rsid w:val="00E31403"/>
    <w:rsid w:val="00E35F63"/>
    <w:rsid w:val="00E45F16"/>
    <w:rsid w:val="00E72584"/>
    <w:rsid w:val="00E76313"/>
    <w:rsid w:val="00EA566B"/>
    <w:rsid w:val="00ED47D8"/>
    <w:rsid w:val="00ED6350"/>
    <w:rsid w:val="00EE5A03"/>
    <w:rsid w:val="00F00278"/>
    <w:rsid w:val="00F01505"/>
    <w:rsid w:val="00F03D8D"/>
    <w:rsid w:val="00F0420B"/>
    <w:rsid w:val="00F04BAD"/>
    <w:rsid w:val="00F1305B"/>
    <w:rsid w:val="00F67C01"/>
    <w:rsid w:val="00F837A6"/>
    <w:rsid w:val="00F859F7"/>
    <w:rsid w:val="00FC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71C5"/>
  <w15:chartTrackingRefBased/>
  <w15:docId w15:val="{E112A6D0-929B-4EB0-9E65-6C0D1C41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80F"/>
    <w:rPr>
      <w:rFonts w:ascii="Helvetica" w:hAnsi="Helvetica"/>
    </w:rPr>
  </w:style>
  <w:style w:type="paragraph" w:styleId="Heading1">
    <w:name w:val="heading 1"/>
    <w:basedOn w:val="Normal"/>
    <w:next w:val="Normal"/>
    <w:link w:val="Heading1Char"/>
    <w:uiPriority w:val="9"/>
    <w:qFormat/>
    <w:rsid w:val="00DC380F"/>
    <w:pPr>
      <w:keepNext/>
      <w:keepLines/>
      <w:spacing w:before="240" w:after="0" w:line="360" w:lineRule="auto"/>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DC380F"/>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3F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43F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80F"/>
  </w:style>
  <w:style w:type="paragraph" w:styleId="Footer">
    <w:name w:val="footer"/>
    <w:basedOn w:val="Normal"/>
    <w:link w:val="FooterChar"/>
    <w:uiPriority w:val="99"/>
    <w:unhideWhenUsed/>
    <w:rsid w:val="00DC3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80F"/>
  </w:style>
  <w:style w:type="character" w:customStyle="1" w:styleId="Heading1Char">
    <w:name w:val="Heading 1 Char"/>
    <w:basedOn w:val="DefaultParagraphFont"/>
    <w:link w:val="Heading1"/>
    <w:uiPriority w:val="9"/>
    <w:rsid w:val="00DC380F"/>
    <w:rPr>
      <w:rFonts w:ascii="Helvetica" w:eastAsiaTheme="majorEastAsia" w:hAnsi="Helvetica" w:cstheme="majorBidi"/>
      <w:color w:val="2F5496" w:themeColor="accent1" w:themeShade="BF"/>
      <w:sz w:val="36"/>
      <w:szCs w:val="32"/>
    </w:rPr>
  </w:style>
  <w:style w:type="character" w:customStyle="1" w:styleId="Heading2Char">
    <w:name w:val="Heading 2 Char"/>
    <w:basedOn w:val="DefaultParagraphFont"/>
    <w:link w:val="Heading2"/>
    <w:uiPriority w:val="9"/>
    <w:rsid w:val="00DC380F"/>
    <w:rPr>
      <w:rFonts w:ascii="Helvetica" w:eastAsiaTheme="majorEastAsia" w:hAnsi="Helvetica" w:cstheme="majorBidi"/>
      <w:color w:val="2F5496" w:themeColor="accent1" w:themeShade="BF"/>
      <w:sz w:val="26"/>
      <w:szCs w:val="26"/>
    </w:rPr>
  </w:style>
  <w:style w:type="table" w:styleId="TableGrid">
    <w:name w:val="Table Grid"/>
    <w:basedOn w:val="TableNormal"/>
    <w:uiPriority w:val="39"/>
    <w:rsid w:val="00DC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5">
    <w:name w:val="List Table 4 Accent 5"/>
    <w:basedOn w:val="TableNormal"/>
    <w:uiPriority w:val="49"/>
    <w:rsid w:val="0034613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34613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34613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623EE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IntenseQuote">
    <w:name w:val="Intense Quote"/>
    <w:aliases w:val="Important Comment"/>
    <w:basedOn w:val="Normal"/>
    <w:next w:val="Normal"/>
    <w:link w:val="IntenseQuoteChar"/>
    <w:uiPriority w:val="30"/>
    <w:qFormat/>
    <w:rsid w:val="00A36FF4"/>
    <w:pPr>
      <w:pBdr>
        <w:top w:val="single" w:sz="4" w:space="10" w:color="4472C4" w:themeColor="accent1"/>
        <w:bottom w:val="single" w:sz="4" w:space="10" w:color="4472C4" w:themeColor="accent1"/>
      </w:pBdr>
      <w:spacing w:before="360" w:after="360"/>
      <w:ind w:left="864" w:right="864"/>
      <w:jc w:val="center"/>
    </w:pPr>
    <w:rPr>
      <w:iCs/>
      <w:color w:val="C00000"/>
    </w:rPr>
  </w:style>
  <w:style w:type="character" w:customStyle="1" w:styleId="IntenseQuoteChar">
    <w:name w:val="Intense Quote Char"/>
    <w:aliases w:val="Important Comment Char"/>
    <w:basedOn w:val="DefaultParagraphFont"/>
    <w:link w:val="IntenseQuote"/>
    <w:uiPriority w:val="30"/>
    <w:rsid w:val="00A36FF4"/>
    <w:rPr>
      <w:rFonts w:ascii="Helvetica" w:hAnsi="Helvetica"/>
      <w:iCs/>
      <w:color w:val="C00000"/>
    </w:rPr>
  </w:style>
  <w:style w:type="character" w:styleId="Hyperlink">
    <w:name w:val="Hyperlink"/>
    <w:basedOn w:val="DefaultParagraphFont"/>
    <w:uiPriority w:val="99"/>
    <w:unhideWhenUsed/>
    <w:rsid w:val="00702254"/>
    <w:rPr>
      <w:color w:val="0563C1" w:themeColor="hyperlink"/>
      <w:u w:val="single"/>
    </w:rPr>
  </w:style>
  <w:style w:type="character" w:styleId="UnresolvedMention">
    <w:name w:val="Unresolved Mention"/>
    <w:basedOn w:val="DefaultParagraphFont"/>
    <w:uiPriority w:val="99"/>
    <w:semiHidden/>
    <w:unhideWhenUsed/>
    <w:rsid w:val="00702254"/>
    <w:rPr>
      <w:color w:val="605E5C"/>
      <w:shd w:val="clear" w:color="auto" w:fill="E1DFDD"/>
    </w:rPr>
  </w:style>
  <w:style w:type="character" w:styleId="FollowedHyperlink">
    <w:name w:val="FollowedHyperlink"/>
    <w:basedOn w:val="DefaultParagraphFont"/>
    <w:uiPriority w:val="99"/>
    <w:semiHidden/>
    <w:unhideWhenUsed/>
    <w:rsid w:val="00702254"/>
    <w:rPr>
      <w:color w:val="954F72" w:themeColor="followedHyperlink"/>
      <w:u w:val="single"/>
    </w:rPr>
  </w:style>
  <w:style w:type="paragraph" w:styleId="Revision">
    <w:name w:val="Revision"/>
    <w:hidden/>
    <w:uiPriority w:val="99"/>
    <w:semiHidden/>
    <w:rsid w:val="00ED47D8"/>
    <w:pPr>
      <w:spacing w:after="0" w:line="240" w:lineRule="auto"/>
    </w:pPr>
    <w:rPr>
      <w:rFonts w:ascii="Helvetica" w:hAnsi="Helvetica"/>
    </w:rPr>
  </w:style>
  <w:style w:type="paragraph" w:styleId="ListParagraph">
    <w:name w:val="List Paragraph"/>
    <w:basedOn w:val="Normal"/>
    <w:uiPriority w:val="34"/>
    <w:qFormat/>
    <w:rsid w:val="005837F9"/>
    <w:pPr>
      <w:ind w:left="720"/>
      <w:contextualSpacing/>
    </w:pPr>
  </w:style>
  <w:style w:type="character" w:styleId="PlaceholderText">
    <w:name w:val="Placeholder Text"/>
    <w:basedOn w:val="DefaultParagraphFont"/>
    <w:uiPriority w:val="99"/>
    <w:semiHidden/>
    <w:rsid w:val="0055711A"/>
    <w:rPr>
      <w:color w:val="808080"/>
    </w:rPr>
  </w:style>
  <w:style w:type="character" w:customStyle="1" w:styleId="Heading3Char">
    <w:name w:val="Heading 3 Char"/>
    <w:basedOn w:val="DefaultParagraphFont"/>
    <w:link w:val="Heading3"/>
    <w:uiPriority w:val="9"/>
    <w:semiHidden/>
    <w:rsid w:val="00D43F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43F92"/>
    <w:rPr>
      <w:rFonts w:asciiTheme="majorHAnsi" w:eastAsiaTheme="majorEastAsia" w:hAnsiTheme="majorHAnsi" w:cstheme="majorBidi"/>
      <w:i/>
      <w:iCs/>
      <w:color w:val="2F5496" w:themeColor="accent1" w:themeShade="BF"/>
    </w:rPr>
  </w:style>
  <w:style w:type="table" w:customStyle="1" w:styleId="Cenex-Table3">
    <w:name w:val="Cenex - Table 3"/>
    <w:basedOn w:val="TableNormal"/>
    <w:uiPriority w:val="99"/>
    <w:rsid w:val="00D43F92"/>
    <w:pPr>
      <w:spacing w:after="0" w:line="240" w:lineRule="auto"/>
      <w:jc w:val="center"/>
    </w:pPr>
    <w:rPr>
      <w:rFonts w:ascii="Helvetica" w:eastAsia="Times New Roman" w:hAnsi="Helvetica" w:cs="Times New Roman"/>
      <w:szCs w:val="24"/>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cPr>
      <w:shd w:val="clear" w:color="auto" w:fill="FFFFFF"/>
      <w:vAlign w:val="center"/>
    </w:tcPr>
    <w:tblStylePr w:type="firstRow">
      <w:rPr>
        <w:b/>
        <w:color w:val="FFFFFF"/>
      </w:rPr>
      <w:tblPr/>
      <w:tcPr>
        <w:shd w:val="clear" w:color="auto" w:fill="005A9B"/>
      </w:tcPr>
    </w:tblStylePr>
    <w:tblStylePr w:type="firstCol">
      <w:rPr>
        <w:b w:val="0"/>
        <w:color w:val="auto"/>
      </w:rPr>
      <w:tblPr/>
      <w:tcPr>
        <w:shd w:val="clear" w:color="auto" w:fill="FFFFFF"/>
      </w:tcPr>
    </w:tblStylePr>
    <w:tblStylePr w:type="nwCell">
      <w:rPr>
        <w:b/>
        <w:color w:val="FFFFFF"/>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cBorders>
        <w:shd w:val="clear" w:color="auto" w:fill="005A9B"/>
      </w:tcPr>
    </w:tblStylePr>
  </w:style>
  <w:style w:type="table" w:customStyle="1" w:styleId="Cenex-Table31">
    <w:name w:val="Cenex - Table 31"/>
    <w:basedOn w:val="TableNormal"/>
    <w:uiPriority w:val="99"/>
    <w:rsid w:val="00D43F92"/>
    <w:pPr>
      <w:spacing w:after="0" w:line="240" w:lineRule="auto"/>
      <w:jc w:val="center"/>
    </w:pPr>
    <w:rPr>
      <w:rFonts w:ascii="Helvetica" w:eastAsia="Times New Roman" w:hAnsi="Helvetica" w:cs="Times New Roman"/>
      <w:szCs w:val="24"/>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cPr>
      <w:shd w:val="clear" w:color="auto" w:fill="FFFFFF"/>
      <w:vAlign w:val="center"/>
    </w:tcPr>
    <w:tblStylePr w:type="firstRow">
      <w:rPr>
        <w:b/>
        <w:color w:val="FFFFFF"/>
      </w:rPr>
      <w:tblPr/>
      <w:tcPr>
        <w:shd w:val="clear" w:color="auto" w:fill="005A9B"/>
      </w:tcPr>
    </w:tblStylePr>
    <w:tblStylePr w:type="firstCol">
      <w:rPr>
        <w:b w:val="0"/>
        <w:color w:val="auto"/>
      </w:rPr>
      <w:tblPr/>
      <w:tcPr>
        <w:shd w:val="clear" w:color="auto" w:fill="FFFFFF"/>
      </w:tcPr>
    </w:tblStylePr>
    <w:tblStylePr w:type="nwCell">
      <w:rPr>
        <w:b/>
        <w:color w:val="FFFFFF"/>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cBorders>
        <w:shd w:val="clear" w:color="auto" w:fill="005A9B"/>
      </w:tcPr>
    </w:tblStylePr>
  </w:style>
  <w:style w:type="table" w:customStyle="1" w:styleId="Cenex-Table32">
    <w:name w:val="Cenex - Table 32"/>
    <w:basedOn w:val="TableNormal"/>
    <w:uiPriority w:val="99"/>
    <w:rsid w:val="00605373"/>
    <w:pPr>
      <w:spacing w:after="0" w:line="240" w:lineRule="auto"/>
      <w:jc w:val="center"/>
    </w:pPr>
    <w:rPr>
      <w:rFonts w:ascii="Helvetica" w:eastAsia="Times New Roman" w:hAnsi="Helvetica" w:cs="Times New Roman"/>
      <w:szCs w:val="20"/>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cPr>
      <w:shd w:val="clear" w:color="auto" w:fill="FFFFFF"/>
      <w:vAlign w:val="center"/>
    </w:tcPr>
    <w:tblStylePr w:type="firstRow">
      <w:rPr>
        <w:b/>
        <w:color w:val="FFFFFF"/>
      </w:rPr>
      <w:tblPr/>
      <w:tcPr>
        <w:shd w:val="clear" w:color="auto" w:fill="005A9B"/>
      </w:tcPr>
    </w:tblStylePr>
    <w:tblStylePr w:type="firstCol">
      <w:rPr>
        <w:b w:val="0"/>
        <w:color w:val="auto"/>
      </w:rPr>
      <w:tblPr/>
      <w:tcPr>
        <w:shd w:val="clear" w:color="auto" w:fill="FFFFFF"/>
      </w:tcPr>
    </w:tblStylePr>
    <w:tblStylePr w:type="nwCell">
      <w:rPr>
        <w:b/>
        <w:color w:val="FFFFFF"/>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cBorders>
        <w:shd w:val="clear" w:color="auto" w:fill="005A9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ente.jofre@cenex.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439B7574005E468D9C53218480FEF4" ma:contentTypeVersion="6" ma:contentTypeDescription="Create a new document." ma:contentTypeScope="" ma:versionID="37180f923b8f2bdf4d7847408e02b6b8">
  <xsd:schema xmlns:xsd="http://www.w3.org/2001/XMLSchema" xmlns:xs="http://www.w3.org/2001/XMLSchema" xmlns:p="http://schemas.microsoft.com/office/2006/metadata/properties" xmlns:ns2="c9ed853b-626c-4fcf-9307-568ef456efa6" xmlns:ns3="1ae323ba-a2f2-42c4-953b-4c0ef145830d" targetNamespace="http://schemas.microsoft.com/office/2006/metadata/properties" ma:root="true" ma:fieldsID="34592d3604c84aa394fb3f292912aaa2" ns2:_="" ns3:_="">
    <xsd:import namespace="c9ed853b-626c-4fcf-9307-568ef456efa6"/>
    <xsd:import namespace="1ae323ba-a2f2-42c4-953b-4c0ef14583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d853b-626c-4fcf-9307-568ef456e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323ba-a2f2-42c4-953b-4c0ef14583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2C216-3DC8-4A57-9B95-B3ACEB8BF46E}">
  <ds:schemaRefs>
    <ds:schemaRef ds:uri="http://schemas.openxmlformats.org/officeDocument/2006/bibliography"/>
  </ds:schemaRefs>
</ds:datastoreItem>
</file>

<file path=customXml/itemProps2.xml><?xml version="1.0" encoding="utf-8"?>
<ds:datastoreItem xmlns:ds="http://schemas.openxmlformats.org/officeDocument/2006/customXml" ds:itemID="{1A47B090-4FEF-484A-AE6F-58AC5B3719C2}">
  <ds:schemaRefs>
    <ds:schemaRef ds:uri="http://schemas.microsoft.com/sharepoint/v3/contenttype/forms"/>
  </ds:schemaRefs>
</ds:datastoreItem>
</file>

<file path=customXml/itemProps3.xml><?xml version="1.0" encoding="utf-8"?>
<ds:datastoreItem xmlns:ds="http://schemas.openxmlformats.org/officeDocument/2006/customXml" ds:itemID="{AE5A6B01-F74E-4913-AD11-B77D2ACA8394}"/>
</file>

<file path=customXml/itemProps4.xml><?xml version="1.0" encoding="utf-8"?>
<ds:datastoreItem xmlns:ds="http://schemas.openxmlformats.org/officeDocument/2006/customXml" ds:itemID="{6FBF5973-6F17-4D7B-9A33-CB5E5D3B0893}">
  <ds:schemaRefs>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dc61f7da-2a13-4032-af61-62154f08c456"/>
    <ds:schemaRef ds:uri="2d103ae0-288d-4096-a438-92df00d2b53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Jofré Matamala</dc:creator>
  <cp:keywords/>
  <dc:description/>
  <cp:lastModifiedBy>Peter Speers</cp:lastModifiedBy>
  <cp:revision>4</cp:revision>
  <dcterms:created xsi:type="dcterms:W3CDTF">2023-07-20T12:45:00Z</dcterms:created>
  <dcterms:modified xsi:type="dcterms:W3CDTF">2023-11-03T11:42:00Z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0x010100AC439B7574005E468D9C53218480FEF4</vt:lpwstr>
  </property>
</Properties>
</file>